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70B" w:rsidRDefault="0028570B">
      <w:pPr>
        <w:rPr>
          <w:rFonts w:ascii="Arial Narrow" w:hAnsi="Arial Narrow"/>
          <w:b/>
          <w:i/>
          <w:sz w:val="20"/>
          <w:szCs w:val="20"/>
        </w:rPr>
      </w:pPr>
      <w:bookmarkStart w:id="0" w:name="_GoBack"/>
      <w:bookmarkEnd w:id="0"/>
    </w:p>
    <w:p w:rsidR="00361F52" w:rsidRDefault="00361F52">
      <w:pPr>
        <w:rPr>
          <w:rFonts w:ascii="Arial Narrow" w:hAnsi="Arial Narrow"/>
          <w:b/>
          <w:i/>
          <w:sz w:val="20"/>
          <w:szCs w:val="20"/>
        </w:rPr>
      </w:pPr>
      <w:r>
        <w:rPr>
          <w:rFonts w:ascii="Arial Narrow" w:hAnsi="Arial Narrow"/>
          <w:b/>
          <w:i/>
          <w:sz w:val="20"/>
          <w:szCs w:val="20"/>
        </w:rPr>
        <w:t>U Varaždinu, 02.05.2016.</w:t>
      </w:r>
    </w:p>
    <w:p w:rsidR="00361F52" w:rsidRDefault="00361F52">
      <w:pPr>
        <w:rPr>
          <w:rFonts w:ascii="Arial Narrow" w:hAnsi="Arial Narrow"/>
          <w:b/>
          <w:i/>
          <w:sz w:val="20"/>
          <w:szCs w:val="20"/>
        </w:rPr>
      </w:pPr>
    </w:p>
    <w:p w:rsidR="00361F52" w:rsidRDefault="00361F52">
      <w:pPr>
        <w:rPr>
          <w:rFonts w:ascii="Arial Narrow" w:hAnsi="Arial Narrow"/>
          <w:b/>
          <w:i/>
          <w:sz w:val="20"/>
          <w:szCs w:val="20"/>
        </w:rPr>
      </w:pPr>
    </w:p>
    <w:p w:rsidR="00361F52" w:rsidRDefault="00361F52">
      <w:pPr>
        <w:rPr>
          <w:rFonts w:ascii="Arial Narrow" w:hAnsi="Arial Narrow"/>
          <w:b/>
          <w:i/>
          <w:sz w:val="20"/>
          <w:szCs w:val="20"/>
        </w:rPr>
      </w:pPr>
    </w:p>
    <w:p w:rsidR="00361F52" w:rsidRDefault="00361F52">
      <w:pPr>
        <w:rPr>
          <w:rFonts w:ascii="Arial Narrow" w:hAnsi="Arial Narrow"/>
          <w:b/>
          <w:i/>
          <w:sz w:val="20"/>
          <w:szCs w:val="20"/>
        </w:rPr>
      </w:pPr>
    </w:p>
    <w:p w:rsidR="00361F52" w:rsidRDefault="00361F52">
      <w:pPr>
        <w:rPr>
          <w:rFonts w:ascii="Arial Narrow" w:hAnsi="Arial Narrow"/>
          <w:b/>
          <w:i/>
          <w:sz w:val="20"/>
          <w:szCs w:val="20"/>
        </w:rPr>
      </w:pPr>
    </w:p>
    <w:p w:rsidR="00361F52" w:rsidRDefault="00361F52">
      <w:pPr>
        <w:rPr>
          <w:rFonts w:ascii="Arial Narrow" w:hAnsi="Arial Narrow"/>
          <w:b/>
          <w:sz w:val="28"/>
          <w:szCs w:val="28"/>
        </w:rPr>
      </w:pPr>
      <w:r>
        <w:rPr>
          <w:rFonts w:ascii="Arial Narrow" w:hAnsi="Arial Narrow"/>
          <w:b/>
          <w:sz w:val="28"/>
          <w:szCs w:val="28"/>
        </w:rPr>
        <w:t>TRGOVAČKI  SUD</w:t>
      </w:r>
    </w:p>
    <w:p w:rsidR="00361F52" w:rsidRDefault="00361F52">
      <w:pPr>
        <w:rPr>
          <w:rFonts w:ascii="Arial Narrow" w:hAnsi="Arial Narrow"/>
          <w:b/>
          <w:sz w:val="28"/>
          <w:szCs w:val="28"/>
        </w:rPr>
      </w:pPr>
      <w:r>
        <w:rPr>
          <w:rFonts w:ascii="Arial Narrow" w:hAnsi="Arial Narrow"/>
          <w:b/>
          <w:sz w:val="28"/>
          <w:szCs w:val="28"/>
        </w:rPr>
        <w:t>U  VARAŽDINU</w:t>
      </w:r>
    </w:p>
    <w:p w:rsidR="00361F52" w:rsidRDefault="00361F52">
      <w:pPr>
        <w:rPr>
          <w:rFonts w:ascii="Arial Narrow" w:hAnsi="Arial Narrow"/>
          <w:b/>
          <w:sz w:val="28"/>
          <w:szCs w:val="28"/>
        </w:rPr>
      </w:pPr>
    </w:p>
    <w:p w:rsidR="00361F52" w:rsidRDefault="00361F52">
      <w:pPr>
        <w:rPr>
          <w:rFonts w:ascii="Arial Narrow" w:hAnsi="Arial Narrow"/>
          <w:b/>
          <w:sz w:val="28"/>
          <w:szCs w:val="28"/>
        </w:rPr>
      </w:pPr>
    </w:p>
    <w:p w:rsidR="00361F52" w:rsidRDefault="00361F52">
      <w:pPr>
        <w:rPr>
          <w:rFonts w:ascii="Arial Narrow" w:hAnsi="Arial Narrow"/>
          <w:b/>
          <w:sz w:val="28"/>
          <w:szCs w:val="28"/>
        </w:rPr>
      </w:pPr>
    </w:p>
    <w:p w:rsidR="00361F52" w:rsidRDefault="00361F52">
      <w:pPr>
        <w:rPr>
          <w:rFonts w:ascii="Arial Narrow" w:hAnsi="Arial Narrow"/>
          <w:b/>
          <w:sz w:val="28"/>
          <w:szCs w:val="28"/>
        </w:rPr>
      </w:pPr>
      <w:r>
        <w:rPr>
          <w:rFonts w:ascii="Arial Narrow" w:hAnsi="Arial Narrow"/>
          <w:b/>
          <w:sz w:val="28"/>
          <w:szCs w:val="28"/>
        </w:rPr>
        <w:t>Na poslovni broj:</w:t>
      </w:r>
      <w:r>
        <w:rPr>
          <w:rFonts w:ascii="Arial Narrow" w:hAnsi="Arial Narrow"/>
          <w:b/>
          <w:sz w:val="28"/>
          <w:szCs w:val="28"/>
        </w:rPr>
        <w:tab/>
        <w:t>St – 33/2013</w:t>
      </w:r>
    </w:p>
    <w:p w:rsidR="00361F52" w:rsidRDefault="00361F52">
      <w:pPr>
        <w:rPr>
          <w:rFonts w:ascii="Arial Narrow" w:hAnsi="Arial Narrow"/>
          <w:b/>
          <w:sz w:val="28"/>
          <w:szCs w:val="28"/>
        </w:rPr>
      </w:pPr>
      <w:r>
        <w:rPr>
          <w:rFonts w:ascii="Arial Narrow" w:hAnsi="Arial Narrow"/>
          <w:b/>
          <w:sz w:val="28"/>
          <w:szCs w:val="28"/>
        </w:rPr>
        <w:tab/>
      </w:r>
      <w:r>
        <w:rPr>
          <w:rFonts w:ascii="Arial Narrow" w:hAnsi="Arial Narrow"/>
          <w:b/>
          <w:sz w:val="28"/>
          <w:szCs w:val="28"/>
        </w:rPr>
        <w:tab/>
      </w:r>
      <w:r>
        <w:rPr>
          <w:rFonts w:ascii="Arial Narrow" w:hAnsi="Arial Narrow"/>
          <w:b/>
          <w:sz w:val="28"/>
          <w:szCs w:val="28"/>
        </w:rPr>
        <w:tab/>
        <w:t xml:space="preserve">STEČAJNI POSTUPAK NAD </w:t>
      </w:r>
      <w:proofErr w:type="spellStart"/>
      <w:r>
        <w:rPr>
          <w:rFonts w:ascii="Arial Narrow" w:hAnsi="Arial Narrow"/>
          <w:b/>
          <w:sz w:val="28"/>
          <w:szCs w:val="28"/>
        </w:rPr>
        <w:t>D.P</w:t>
      </w:r>
      <w:proofErr w:type="spellEnd"/>
      <w:r>
        <w:rPr>
          <w:rFonts w:ascii="Arial Narrow" w:hAnsi="Arial Narrow"/>
          <w:b/>
          <w:sz w:val="28"/>
          <w:szCs w:val="28"/>
        </w:rPr>
        <w:t>. MASIVA d.o.o.</w:t>
      </w:r>
    </w:p>
    <w:p w:rsidR="00361F52" w:rsidRDefault="00361F52">
      <w:pPr>
        <w:rPr>
          <w:rFonts w:ascii="Arial Narrow" w:hAnsi="Arial Narrow"/>
          <w:b/>
          <w:sz w:val="28"/>
          <w:szCs w:val="28"/>
        </w:rPr>
      </w:pPr>
    </w:p>
    <w:p w:rsidR="00361F52" w:rsidRDefault="00361F52">
      <w:pPr>
        <w:rPr>
          <w:rFonts w:ascii="Arial Narrow" w:hAnsi="Arial Narrow"/>
          <w:b/>
          <w:sz w:val="28"/>
          <w:szCs w:val="28"/>
        </w:rPr>
      </w:pPr>
    </w:p>
    <w:p w:rsidR="00361F52" w:rsidRPr="00361F52" w:rsidRDefault="00361F52" w:rsidP="00361F52">
      <w:pPr>
        <w:jc w:val="center"/>
        <w:rPr>
          <w:rFonts w:ascii="Arial Narrow" w:hAnsi="Arial Narrow"/>
          <w:b/>
          <w:sz w:val="32"/>
          <w:szCs w:val="32"/>
          <w:u w:val="single"/>
        </w:rPr>
      </w:pPr>
      <w:r w:rsidRPr="00361F52">
        <w:rPr>
          <w:rFonts w:ascii="Arial Narrow" w:hAnsi="Arial Narrow"/>
          <w:b/>
          <w:sz w:val="32"/>
          <w:szCs w:val="32"/>
          <w:u w:val="single"/>
        </w:rPr>
        <w:t>IZVJEŠĆE</w:t>
      </w:r>
    </w:p>
    <w:p w:rsidR="00361F52" w:rsidRDefault="00361F52" w:rsidP="00361F52">
      <w:pPr>
        <w:jc w:val="center"/>
        <w:rPr>
          <w:rFonts w:ascii="Arial Narrow" w:hAnsi="Arial Narrow"/>
          <w:b/>
          <w:sz w:val="32"/>
          <w:szCs w:val="32"/>
        </w:rPr>
      </w:pPr>
      <w:r>
        <w:rPr>
          <w:rFonts w:ascii="Arial Narrow" w:hAnsi="Arial Narrow"/>
          <w:b/>
          <w:sz w:val="32"/>
          <w:szCs w:val="32"/>
        </w:rPr>
        <w:t>STEČAJNOG UPRAVITELJA</w:t>
      </w:r>
    </w:p>
    <w:p w:rsidR="00361F52" w:rsidRDefault="00361F52" w:rsidP="00361F52">
      <w:pPr>
        <w:jc w:val="center"/>
        <w:rPr>
          <w:rFonts w:ascii="Arial Narrow" w:hAnsi="Arial Narrow"/>
          <w:b/>
          <w:sz w:val="32"/>
          <w:szCs w:val="32"/>
        </w:rPr>
      </w:pPr>
      <w:r>
        <w:rPr>
          <w:rFonts w:ascii="Arial Narrow" w:hAnsi="Arial Narrow"/>
          <w:b/>
          <w:sz w:val="32"/>
          <w:szCs w:val="32"/>
        </w:rPr>
        <w:t>O STANJU STEČAJNOG POSTUPKA</w:t>
      </w:r>
    </w:p>
    <w:p w:rsidR="00361F52" w:rsidRDefault="00361F52" w:rsidP="00361F52">
      <w:pPr>
        <w:jc w:val="center"/>
        <w:rPr>
          <w:rFonts w:ascii="Arial Narrow" w:hAnsi="Arial Narrow"/>
          <w:b/>
          <w:sz w:val="32"/>
          <w:szCs w:val="32"/>
        </w:rPr>
      </w:pPr>
    </w:p>
    <w:p w:rsidR="00361F52" w:rsidRDefault="00361F52" w:rsidP="00361F52">
      <w:pPr>
        <w:pBdr>
          <w:bottom w:val="single" w:sz="12" w:space="1" w:color="auto"/>
        </w:pBdr>
        <w:jc w:val="both"/>
        <w:rPr>
          <w:rFonts w:ascii="Arial Narrow" w:hAnsi="Arial Narrow"/>
        </w:rPr>
      </w:pPr>
      <w:r>
        <w:rPr>
          <w:rFonts w:ascii="Arial Narrow" w:hAnsi="Arial Narrow"/>
        </w:rPr>
        <w:t>2 x</w:t>
      </w:r>
    </w:p>
    <w:p w:rsidR="00361F52" w:rsidRDefault="00361F52" w:rsidP="00361F52">
      <w:pPr>
        <w:jc w:val="both"/>
        <w:rPr>
          <w:rFonts w:ascii="Arial Narrow" w:hAnsi="Arial Narrow"/>
        </w:rPr>
      </w:pPr>
    </w:p>
    <w:p w:rsidR="00361F52" w:rsidRDefault="00361F52" w:rsidP="00361F52">
      <w:pPr>
        <w:jc w:val="both"/>
        <w:rPr>
          <w:rFonts w:ascii="Arial Narrow" w:hAnsi="Arial Narrow"/>
        </w:rPr>
      </w:pPr>
      <w:r>
        <w:rPr>
          <w:rFonts w:ascii="Arial Narrow" w:hAnsi="Arial Narrow"/>
        </w:rPr>
        <w:t xml:space="preserve">Ovim izvješćem stečajni upravitelj obavještava Sud o stanju stečajnog postupka nad trgovačkim društvom </w:t>
      </w:r>
      <w:proofErr w:type="spellStart"/>
      <w:r>
        <w:rPr>
          <w:rFonts w:ascii="Arial Narrow" w:hAnsi="Arial Narrow"/>
        </w:rPr>
        <w:t>D.P</w:t>
      </w:r>
      <w:proofErr w:type="spellEnd"/>
      <w:r>
        <w:rPr>
          <w:rFonts w:ascii="Arial Narrow" w:hAnsi="Arial Narrow"/>
        </w:rPr>
        <w:t>. MASIVA d.o.o., Varaždin, R. Boškovića 11., OIB:46868056041, sve kako u nastavku slijedi.</w:t>
      </w:r>
    </w:p>
    <w:p w:rsidR="00361F52" w:rsidRDefault="00361F52" w:rsidP="00361F52">
      <w:pPr>
        <w:jc w:val="both"/>
        <w:rPr>
          <w:rFonts w:ascii="Arial Narrow" w:hAnsi="Arial Narrow"/>
        </w:rPr>
      </w:pPr>
    </w:p>
    <w:p w:rsidR="00361F52" w:rsidRDefault="00F52702" w:rsidP="00F52702">
      <w:pPr>
        <w:numPr>
          <w:ilvl w:val="0"/>
          <w:numId w:val="17"/>
        </w:numPr>
        <w:jc w:val="both"/>
        <w:rPr>
          <w:rFonts w:ascii="Arial Narrow" w:hAnsi="Arial Narrow"/>
        </w:rPr>
      </w:pPr>
      <w:r>
        <w:rPr>
          <w:rFonts w:ascii="Arial Narrow" w:hAnsi="Arial Narrow"/>
        </w:rPr>
        <w:t>ISPITANE TRAŽBINE STEČAJNIH VJEROVNIKA</w:t>
      </w:r>
    </w:p>
    <w:p w:rsidR="00F52702" w:rsidRDefault="00F52702" w:rsidP="00F52702">
      <w:pPr>
        <w:jc w:val="both"/>
        <w:rPr>
          <w:rFonts w:ascii="Arial Narrow" w:hAnsi="Arial Narrow"/>
        </w:rPr>
      </w:pPr>
    </w:p>
    <w:p w:rsidR="00F52702" w:rsidRDefault="00F52702" w:rsidP="00F52702">
      <w:pPr>
        <w:jc w:val="both"/>
        <w:rPr>
          <w:rFonts w:ascii="Arial Narrow" w:hAnsi="Arial Narrow"/>
        </w:rPr>
      </w:pPr>
      <w:r>
        <w:rPr>
          <w:rFonts w:ascii="Arial Narrow" w:hAnsi="Arial Narrow"/>
        </w:rPr>
        <w:t>Tijekom ovog stečajnog postupka prijavljene su i ispitane tražbine stečajnih vjerovnika na ispitnom ročištu održanom dana 29. listopada 2013.g. i posebnom ispitnom održanom dana 22. listopada 2015.g., tako da nakon pravomoćnosti rješenja Suda od 23. prosinca 2015.g. o utvrđenom tražbini ispitanoj na posebnom ispitnom ročištu, ukupan iznos prijavljenih, ispitanih i priznatih tražbina iznosi 1.463.190,86 kn.</w:t>
      </w:r>
    </w:p>
    <w:p w:rsidR="00F52702" w:rsidRDefault="00F52702" w:rsidP="00F52702">
      <w:pPr>
        <w:jc w:val="both"/>
        <w:rPr>
          <w:rFonts w:ascii="Arial Narrow" w:hAnsi="Arial Narrow"/>
        </w:rPr>
      </w:pPr>
    </w:p>
    <w:p w:rsidR="00F52702" w:rsidRDefault="00F52702" w:rsidP="00F52702">
      <w:pPr>
        <w:jc w:val="both"/>
        <w:rPr>
          <w:rFonts w:ascii="Arial Narrow" w:hAnsi="Arial Narrow"/>
        </w:rPr>
      </w:pPr>
      <w:r>
        <w:rPr>
          <w:rFonts w:ascii="Arial Narrow" w:hAnsi="Arial Narrow"/>
        </w:rPr>
        <w:t xml:space="preserve">U izvješću o gospodarskom položaju stečajnog dužnika od 25.listopada 2013.g., u početnoj stečajnoj bilanci prikazana je ukupna obveza stečajnog dužnika </w:t>
      </w:r>
      <w:r w:rsidR="009D5A97">
        <w:rPr>
          <w:rFonts w:ascii="Arial Narrow" w:hAnsi="Arial Narrow"/>
        </w:rPr>
        <w:t>u iznosu od 1.463.190,86 kn, k</w:t>
      </w:r>
      <w:r>
        <w:rPr>
          <w:rFonts w:ascii="Arial Narrow" w:hAnsi="Arial Narrow"/>
        </w:rPr>
        <w:t xml:space="preserve">oja se sastoji od svih prijavljenih tražbina stečajnih vjerovnika, </w:t>
      </w:r>
      <w:r w:rsidR="009D5A97">
        <w:rPr>
          <w:rFonts w:ascii="Arial Narrow" w:hAnsi="Arial Narrow"/>
        </w:rPr>
        <w:t>uz napomenu da se obveza prikazuje u tom iznosu pod uvjetom naknadnog opravdanja prijavljene tražbine od strane RH, Ministarstvo financija, Porezna uprava Varaždin u iznosu od ukupno (I i II viši isplatni red) 1.324.794,03 kn. Obzirom je naknadno dostavljena tražena dokumentacija od ovog vjerovnika te njegova tražbina i priznata na posebnom ispitnom ročištu, potvrđuje se ispravnim iskazana obveza u početnoj stečajnoj bilanci.</w:t>
      </w:r>
    </w:p>
    <w:p w:rsidR="00F52702" w:rsidRDefault="00F52702" w:rsidP="00F52702">
      <w:pPr>
        <w:jc w:val="both"/>
        <w:rPr>
          <w:rFonts w:ascii="Arial Narrow" w:hAnsi="Arial Narrow"/>
        </w:rPr>
      </w:pPr>
    </w:p>
    <w:p w:rsidR="00F52702" w:rsidRDefault="00F52702" w:rsidP="00F52702">
      <w:pPr>
        <w:numPr>
          <w:ilvl w:val="0"/>
          <w:numId w:val="17"/>
        </w:numPr>
        <w:jc w:val="both"/>
        <w:rPr>
          <w:rFonts w:ascii="Arial Narrow" w:hAnsi="Arial Narrow"/>
        </w:rPr>
      </w:pPr>
      <w:r>
        <w:rPr>
          <w:rFonts w:ascii="Arial Narrow" w:hAnsi="Arial Narrow"/>
        </w:rPr>
        <w:t>STANJE STEČAJNE MASE</w:t>
      </w:r>
    </w:p>
    <w:p w:rsidR="00775075" w:rsidRDefault="00775075" w:rsidP="00775075">
      <w:pPr>
        <w:jc w:val="both"/>
        <w:rPr>
          <w:rFonts w:ascii="Arial Narrow" w:hAnsi="Arial Narrow"/>
        </w:rPr>
      </w:pPr>
    </w:p>
    <w:p w:rsidR="00775075" w:rsidRDefault="00775075" w:rsidP="00775075">
      <w:pPr>
        <w:jc w:val="both"/>
        <w:rPr>
          <w:rFonts w:ascii="Arial Narrow" w:hAnsi="Arial Narrow"/>
        </w:rPr>
      </w:pPr>
      <w:r>
        <w:rPr>
          <w:rFonts w:ascii="Arial Narrow" w:hAnsi="Arial Narrow"/>
        </w:rPr>
        <w:t>Nakon izvještajnog ročišta održanog dana 29. listopada 2013.g. poduzete su slijedeće radnje:</w:t>
      </w:r>
    </w:p>
    <w:p w:rsidR="00775075" w:rsidRDefault="00775075" w:rsidP="00775075">
      <w:pPr>
        <w:jc w:val="both"/>
        <w:rPr>
          <w:rFonts w:ascii="Arial Narrow" w:hAnsi="Arial Narrow"/>
        </w:rPr>
      </w:pPr>
    </w:p>
    <w:p w:rsidR="00775075" w:rsidRDefault="00775075" w:rsidP="00775075">
      <w:pPr>
        <w:jc w:val="both"/>
        <w:rPr>
          <w:rFonts w:ascii="Arial Narrow" w:hAnsi="Arial Narrow"/>
          <w:u w:val="single"/>
        </w:rPr>
      </w:pPr>
      <w:r>
        <w:rPr>
          <w:rFonts w:ascii="Arial Narrow" w:hAnsi="Arial Narrow"/>
        </w:rPr>
        <w:t>A/</w:t>
      </w:r>
      <w:r>
        <w:rPr>
          <w:rFonts w:ascii="Arial Narrow" w:hAnsi="Arial Narrow"/>
        </w:rPr>
        <w:tab/>
      </w:r>
      <w:r w:rsidRPr="007C697E">
        <w:rPr>
          <w:rFonts w:ascii="Arial Narrow" w:hAnsi="Arial Narrow"/>
          <w:u w:val="single"/>
        </w:rPr>
        <w:t xml:space="preserve">nastavak </w:t>
      </w:r>
      <w:r w:rsidRPr="00AC4471">
        <w:rPr>
          <w:rFonts w:ascii="Arial Narrow" w:hAnsi="Arial Narrow"/>
          <w:b/>
          <w:u w:val="single"/>
        </w:rPr>
        <w:t>parničnog postupka</w:t>
      </w:r>
      <w:r w:rsidRPr="007C697E">
        <w:rPr>
          <w:rFonts w:ascii="Arial Narrow" w:hAnsi="Arial Narrow"/>
          <w:u w:val="single"/>
        </w:rPr>
        <w:t xml:space="preserve"> prema ranijem direktoru </w:t>
      </w:r>
      <w:proofErr w:type="spellStart"/>
      <w:r w:rsidRPr="007C697E">
        <w:rPr>
          <w:rFonts w:ascii="Arial Narrow" w:hAnsi="Arial Narrow"/>
          <w:u w:val="single"/>
        </w:rPr>
        <w:t>Hranić</w:t>
      </w:r>
      <w:proofErr w:type="spellEnd"/>
      <w:r w:rsidRPr="007C697E">
        <w:rPr>
          <w:rFonts w:ascii="Arial Narrow" w:hAnsi="Arial Narrow"/>
          <w:u w:val="single"/>
        </w:rPr>
        <w:t xml:space="preserve"> Željku</w:t>
      </w:r>
    </w:p>
    <w:p w:rsidR="007C697E" w:rsidRDefault="007C697E" w:rsidP="00775075">
      <w:pPr>
        <w:jc w:val="both"/>
        <w:rPr>
          <w:rFonts w:ascii="Arial Narrow" w:hAnsi="Arial Narrow"/>
        </w:rPr>
      </w:pPr>
    </w:p>
    <w:p w:rsidR="007C697E" w:rsidRDefault="00775075" w:rsidP="00775075">
      <w:pPr>
        <w:jc w:val="both"/>
        <w:rPr>
          <w:rFonts w:ascii="Arial Narrow" w:hAnsi="Arial Narrow"/>
        </w:rPr>
      </w:pPr>
      <w:r>
        <w:rPr>
          <w:rFonts w:ascii="Arial Narrow" w:hAnsi="Arial Narrow"/>
        </w:rPr>
        <w:lastRenderedPageBreak/>
        <w:t>Parnični postupak P-1481/14 (ranije broj P-1217/11) pred Općinskim sudom u Varaždinu koji je započet prije pokretanja stečajnog postupka</w:t>
      </w:r>
      <w:r w:rsidR="007C697E">
        <w:rPr>
          <w:rFonts w:ascii="Arial Narrow" w:hAnsi="Arial Narrow"/>
        </w:rPr>
        <w:t>,</w:t>
      </w:r>
      <w:r>
        <w:rPr>
          <w:rFonts w:ascii="Arial Narrow" w:hAnsi="Arial Narrow"/>
        </w:rPr>
        <w:t xml:space="preserve"> povodom tužbe sada stečajnog dužnika protiv Željka </w:t>
      </w:r>
      <w:proofErr w:type="spellStart"/>
      <w:r>
        <w:rPr>
          <w:rFonts w:ascii="Arial Narrow" w:hAnsi="Arial Narrow"/>
        </w:rPr>
        <w:t>Hranića</w:t>
      </w:r>
      <w:proofErr w:type="spellEnd"/>
      <w:r>
        <w:rPr>
          <w:rFonts w:ascii="Arial Narrow" w:hAnsi="Arial Narrow"/>
        </w:rPr>
        <w:t xml:space="preserve"> iz Varaždina, Miroslava Krleže 1a (ranijeg direktora i jedinog člana uprave stečajnog dužnika) radi povrata iznosa od 4.931.752,11 kn nastavljen </w:t>
      </w:r>
      <w:r w:rsidR="007C697E">
        <w:rPr>
          <w:rFonts w:ascii="Arial Narrow" w:hAnsi="Arial Narrow"/>
        </w:rPr>
        <w:t xml:space="preserve">je te je u tom pogledu dotadašnjem punomoćniku, odvjetniku Dragoslavu </w:t>
      </w:r>
      <w:proofErr w:type="spellStart"/>
      <w:r w:rsidR="007C697E">
        <w:rPr>
          <w:rFonts w:ascii="Arial Narrow" w:hAnsi="Arial Narrow"/>
        </w:rPr>
        <w:t>Zuberu</w:t>
      </w:r>
      <w:proofErr w:type="spellEnd"/>
      <w:r w:rsidR="007C697E">
        <w:rPr>
          <w:rFonts w:ascii="Arial Narrow" w:hAnsi="Arial Narrow"/>
        </w:rPr>
        <w:t xml:space="preserve"> iz Varaždina</w:t>
      </w:r>
      <w:r w:rsidR="00D316A0">
        <w:rPr>
          <w:rFonts w:ascii="Arial Narrow" w:hAnsi="Arial Narrow"/>
        </w:rPr>
        <w:t>,</w:t>
      </w:r>
      <w:r w:rsidR="007C697E">
        <w:rPr>
          <w:rFonts w:ascii="Arial Narrow" w:hAnsi="Arial Narrow"/>
        </w:rPr>
        <w:t xml:space="preserve"> izdana punomoć za daljnje zastupanje stečajnog dužnika kao tužitelja.</w:t>
      </w:r>
    </w:p>
    <w:p w:rsidR="007C697E" w:rsidRDefault="007C697E" w:rsidP="00775075">
      <w:pPr>
        <w:jc w:val="both"/>
        <w:rPr>
          <w:rFonts w:ascii="Arial Narrow" w:hAnsi="Arial Narrow"/>
        </w:rPr>
      </w:pPr>
    </w:p>
    <w:p w:rsidR="00775075" w:rsidRDefault="007C697E" w:rsidP="00775075">
      <w:pPr>
        <w:jc w:val="both"/>
        <w:rPr>
          <w:rFonts w:ascii="Arial Narrow" w:hAnsi="Arial Narrow"/>
        </w:rPr>
      </w:pPr>
      <w:r>
        <w:rPr>
          <w:rFonts w:ascii="Arial Narrow" w:hAnsi="Arial Narrow"/>
        </w:rPr>
        <w:t xml:space="preserve">Tijekom ovog postupka, izjavljena je žalba tuženika protiv rješenja o prekidu postupka (uslijed otvaranja stečajnog postupka) koja je odbijena kao neosnovana rješenjem Županijskog suda u Varaždinu broj </w:t>
      </w:r>
      <w:proofErr w:type="spellStart"/>
      <w:r>
        <w:rPr>
          <w:rFonts w:ascii="Arial Narrow" w:hAnsi="Arial Narrow"/>
        </w:rPr>
        <w:t>Gž</w:t>
      </w:r>
      <w:proofErr w:type="spellEnd"/>
      <w:r>
        <w:rPr>
          <w:rFonts w:ascii="Arial Narrow" w:hAnsi="Arial Narrow"/>
        </w:rPr>
        <w:t xml:space="preserve">-3674/14 od 26.06.2014.g. te je u ponovnom prvostupanjskom postupku predmet dobio novi broj P-1481/2014 te </w:t>
      </w:r>
      <w:r w:rsidRPr="007C697E">
        <w:rPr>
          <w:rFonts w:ascii="Arial Narrow" w:hAnsi="Arial Narrow"/>
          <w:u w:val="single"/>
        </w:rPr>
        <w:t xml:space="preserve">donesena presuda dana 30.12.2014.g. kojom se usvaja tužbeni zahtjev stečajnog dužnika prema tuženiku radi povrata </w:t>
      </w:r>
      <w:r w:rsidR="00D316A0">
        <w:rPr>
          <w:rFonts w:ascii="Arial Narrow" w:hAnsi="Arial Narrow"/>
          <w:u w:val="single"/>
        </w:rPr>
        <w:t xml:space="preserve">novčanog </w:t>
      </w:r>
      <w:r w:rsidRPr="007C697E">
        <w:rPr>
          <w:rFonts w:ascii="Arial Narrow" w:hAnsi="Arial Narrow"/>
          <w:u w:val="single"/>
        </w:rPr>
        <w:t>iznosa, ali je tuženik pravodobno izjavio ŽALBU protiv presude</w:t>
      </w:r>
      <w:r>
        <w:rPr>
          <w:rFonts w:ascii="Arial Narrow" w:hAnsi="Arial Narrow"/>
        </w:rPr>
        <w:t xml:space="preserve"> (izjavljena žalba 23.01.2015.g.) te se </w:t>
      </w:r>
      <w:r w:rsidRPr="007C697E">
        <w:rPr>
          <w:rFonts w:ascii="Arial Narrow" w:hAnsi="Arial Narrow"/>
          <w:u w:val="single"/>
        </w:rPr>
        <w:t xml:space="preserve">predmet nalazi na rješavanju žalbe pred Županijskim sudom u Varaždinu pod brojem </w:t>
      </w:r>
      <w:proofErr w:type="spellStart"/>
      <w:r w:rsidRPr="007C697E">
        <w:rPr>
          <w:rFonts w:ascii="Arial Narrow" w:hAnsi="Arial Narrow"/>
          <w:u w:val="single"/>
        </w:rPr>
        <w:t>Gž</w:t>
      </w:r>
      <w:proofErr w:type="spellEnd"/>
      <w:r w:rsidRPr="007C697E">
        <w:rPr>
          <w:rFonts w:ascii="Arial Narrow" w:hAnsi="Arial Narrow"/>
          <w:u w:val="single"/>
        </w:rPr>
        <w:t>-1156/2015</w:t>
      </w:r>
      <w:r>
        <w:rPr>
          <w:rFonts w:ascii="Arial Narrow" w:hAnsi="Arial Narrow"/>
        </w:rPr>
        <w:t>.</w:t>
      </w:r>
    </w:p>
    <w:p w:rsidR="007C697E" w:rsidRDefault="007C697E" w:rsidP="00775075">
      <w:pPr>
        <w:jc w:val="both"/>
        <w:rPr>
          <w:rFonts w:ascii="Arial Narrow" w:hAnsi="Arial Narrow"/>
        </w:rPr>
      </w:pPr>
    </w:p>
    <w:p w:rsidR="00D316A0" w:rsidRDefault="007C697E" w:rsidP="00775075">
      <w:pPr>
        <w:jc w:val="both"/>
        <w:rPr>
          <w:rFonts w:ascii="Arial Narrow" w:hAnsi="Arial Narrow"/>
        </w:rPr>
      </w:pPr>
      <w:r>
        <w:rPr>
          <w:rFonts w:ascii="Arial Narrow" w:hAnsi="Arial Narrow"/>
        </w:rPr>
        <w:t>Prisilna naplata dosuđene tražbine p</w:t>
      </w:r>
      <w:r w:rsidR="00D316A0">
        <w:rPr>
          <w:rFonts w:ascii="Arial Narrow" w:hAnsi="Arial Narrow"/>
        </w:rPr>
        <w:t>okušat će se p</w:t>
      </w:r>
      <w:r>
        <w:rPr>
          <w:rFonts w:ascii="Arial Narrow" w:hAnsi="Arial Narrow"/>
        </w:rPr>
        <w:t>rovest</w:t>
      </w:r>
      <w:r w:rsidR="00D316A0">
        <w:rPr>
          <w:rFonts w:ascii="Arial Narrow" w:hAnsi="Arial Narrow"/>
        </w:rPr>
        <w:t>i</w:t>
      </w:r>
      <w:r>
        <w:rPr>
          <w:rFonts w:ascii="Arial Narrow" w:hAnsi="Arial Narrow"/>
        </w:rPr>
        <w:t xml:space="preserve"> nakon pravomoćnosti prvostupanjske presude</w:t>
      </w:r>
      <w:r w:rsidR="00D316A0">
        <w:rPr>
          <w:rFonts w:ascii="Arial Narrow" w:hAnsi="Arial Narrow"/>
        </w:rPr>
        <w:t xml:space="preserve"> (očekuje se da će </w:t>
      </w:r>
      <w:r>
        <w:rPr>
          <w:rFonts w:ascii="Arial Narrow" w:hAnsi="Arial Narrow"/>
        </w:rPr>
        <w:t>Županijsk</w:t>
      </w:r>
      <w:r w:rsidR="00D316A0">
        <w:rPr>
          <w:rFonts w:ascii="Arial Narrow" w:hAnsi="Arial Narrow"/>
        </w:rPr>
        <w:t xml:space="preserve">i sud </w:t>
      </w:r>
      <w:r>
        <w:rPr>
          <w:rFonts w:ascii="Arial Narrow" w:hAnsi="Arial Narrow"/>
        </w:rPr>
        <w:t xml:space="preserve">u Varaždinu </w:t>
      </w:r>
      <w:r w:rsidR="00D316A0">
        <w:rPr>
          <w:rFonts w:ascii="Arial Narrow" w:hAnsi="Arial Narrow"/>
        </w:rPr>
        <w:t xml:space="preserve">donijeti presudu </w:t>
      </w:r>
      <w:r>
        <w:rPr>
          <w:rFonts w:ascii="Arial Narrow" w:hAnsi="Arial Narrow"/>
        </w:rPr>
        <w:t xml:space="preserve">kojom </w:t>
      </w:r>
      <w:r w:rsidR="00D316A0">
        <w:rPr>
          <w:rFonts w:ascii="Arial Narrow" w:hAnsi="Arial Narrow"/>
        </w:rPr>
        <w:t>će odbiti žalbu tuženika kao neosnovanu i potvrditi prvostupanjsku presudu od 30.12.2014.g.) uz uvjet postojanja imovine tuženika dostatne za podmirenje dosuđene tražbine stečajnog dužnika.</w:t>
      </w:r>
    </w:p>
    <w:p w:rsidR="00D316A0" w:rsidRDefault="00D316A0" w:rsidP="00775075">
      <w:pPr>
        <w:jc w:val="both"/>
        <w:rPr>
          <w:rFonts w:ascii="Arial Narrow" w:hAnsi="Arial Narrow"/>
        </w:rPr>
      </w:pPr>
    </w:p>
    <w:p w:rsidR="007C697E" w:rsidRDefault="00D316A0" w:rsidP="00775075">
      <w:pPr>
        <w:jc w:val="both"/>
        <w:rPr>
          <w:rFonts w:ascii="Arial Narrow" w:hAnsi="Arial Narrow"/>
        </w:rPr>
      </w:pPr>
      <w:r>
        <w:rPr>
          <w:rFonts w:ascii="Arial Narrow" w:hAnsi="Arial Narrow"/>
        </w:rPr>
        <w:t>B/</w:t>
      </w:r>
      <w:r>
        <w:rPr>
          <w:rFonts w:ascii="Arial Narrow" w:hAnsi="Arial Narrow"/>
        </w:rPr>
        <w:tab/>
      </w:r>
      <w:r w:rsidRPr="00D316A0">
        <w:rPr>
          <w:rFonts w:ascii="Arial Narrow" w:hAnsi="Arial Narrow"/>
          <w:u w:val="single"/>
        </w:rPr>
        <w:t xml:space="preserve">pokretanje </w:t>
      </w:r>
      <w:r w:rsidRPr="00AC4471">
        <w:rPr>
          <w:rFonts w:ascii="Arial Narrow" w:hAnsi="Arial Narrow"/>
          <w:b/>
          <w:u w:val="single"/>
        </w:rPr>
        <w:t>upravnog spora</w:t>
      </w:r>
      <w:r w:rsidRPr="00D316A0">
        <w:rPr>
          <w:rFonts w:ascii="Arial Narrow" w:hAnsi="Arial Narrow"/>
          <w:u w:val="single"/>
        </w:rPr>
        <w:t xml:space="preserve"> u svrhu ostvarenja tražbine </w:t>
      </w:r>
      <w:r w:rsidR="00475F9F">
        <w:rPr>
          <w:rFonts w:ascii="Arial Narrow" w:hAnsi="Arial Narrow"/>
          <w:u w:val="single"/>
        </w:rPr>
        <w:t>za povrat nezakonito naplaćenog poreza</w:t>
      </w:r>
      <w:r>
        <w:rPr>
          <w:rFonts w:ascii="Arial Narrow" w:hAnsi="Arial Narrow"/>
        </w:rPr>
        <w:t xml:space="preserve">  </w:t>
      </w:r>
    </w:p>
    <w:p w:rsidR="007C697E" w:rsidRDefault="007C697E" w:rsidP="00775075">
      <w:pPr>
        <w:jc w:val="both"/>
        <w:rPr>
          <w:rFonts w:ascii="Arial Narrow" w:hAnsi="Arial Narrow"/>
        </w:rPr>
      </w:pPr>
    </w:p>
    <w:p w:rsidR="00ED5EAE" w:rsidRDefault="00D316A0" w:rsidP="00775075">
      <w:pPr>
        <w:jc w:val="both"/>
        <w:rPr>
          <w:rFonts w:ascii="Arial Narrow" w:hAnsi="Arial Narrow"/>
        </w:rPr>
      </w:pPr>
      <w:r>
        <w:rPr>
          <w:rFonts w:ascii="Arial Narrow" w:hAnsi="Arial Narrow"/>
        </w:rPr>
        <w:t>U pogledu zahtjeva stečajnog dužnika za povrat neosnovano, prisilnim putem naplaćenog poreza na promet nekretnina (neosnovan zbog nastupa apsolutne zastare naplate poreza)</w:t>
      </w:r>
      <w:r w:rsidR="00475F9F">
        <w:rPr>
          <w:rFonts w:ascii="Arial Narrow" w:hAnsi="Arial Narrow"/>
        </w:rPr>
        <w:t xml:space="preserve"> u iznosu od ukupno 645.993,97 kn, nadležna Porezna uprava Varaždin je svojim rješenjem od 29.ožujka 2012.g. ODBILA zahtjev pozivajući se na odredbu čl. 221. ZOO koja propisuje da ukoliko dužnik ispuni zastarjelu tražbinu da nema pravo zahtijevati povrat iste. Protiv ovog rješenja izjavljena je žalba s</w:t>
      </w:r>
      <w:r w:rsidR="00ED5EAE">
        <w:rPr>
          <w:rFonts w:ascii="Arial Narrow" w:hAnsi="Arial Narrow"/>
        </w:rPr>
        <w:t>tečajnog dužnika, a rješenjem drugostupanjskog poreznog tijela od 01.06.2015.g. žalba je odbijena.</w:t>
      </w:r>
    </w:p>
    <w:p w:rsidR="00ED5EAE" w:rsidRDefault="00ED5EAE" w:rsidP="00775075">
      <w:pPr>
        <w:jc w:val="both"/>
        <w:rPr>
          <w:rFonts w:ascii="Arial Narrow" w:hAnsi="Arial Narrow"/>
        </w:rPr>
      </w:pPr>
      <w:r>
        <w:rPr>
          <w:rFonts w:ascii="Arial Narrow" w:hAnsi="Arial Narrow"/>
        </w:rPr>
        <w:t>Protiv prvostupanjskog i drugostupanjskog poreznog akta stečajni dužnik je dana 27.07.2015.g. podnio upravnu tužbu sa zahtjevom da se PONIŠTE oba porezna akta te obveže tuženika, RH, Ministarstvo financija DA IZVRŠI POVRAT IZNOSA OD 645.993,97 kn zajedno sa zakonskom zateznom kamatom od dana 22.03.2011.g. do isplate na račun stečajnog dužnika.</w:t>
      </w:r>
    </w:p>
    <w:p w:rsidR="00ED5EAE" w:rsidRDefault="00ED5EAE" w:rsidP="00775075">
      <w:pPr>
        <w:jc w:val="both"/>
        <w:rPr>
          <w:rFonts w:ascii="Arial Narrow" w:hAnsi="Arial Narrow"/>
        </w:rPr>
      </w:pPr>
    </w:p>
    <w:p w:rsidR="00ED5EAE" w:rsidRDefault="00B5439E" w:rsidP="00775075">
      <w:pPr>
        <w:jc w:val="both"/>
        <w:rPr>
          <w:rFonts w:ascii="Arial Narrow" w:hAnsi="Arial Narrow"/>
        </w:rPr>
      </w:pPr>
      <w:r>
        <w:rPr>
          <w:rFonts w:ascii="Arial Narrow" w:hAnsi="Arial Narrow"/>
        </w:rPr>
        <w:t>Tužba je z</w:t>
      </w:r>
      <w:r w:rsidR="00ED5EAE">
        <w:rPr>
          <w:rFonts w:ascii="Arial Narrow" w:hAnsi="Arial Narrow"/>
        </w:rPr>
        <w:t>aprimljen</w:t>
      </w:r>
      <w:r>
        <w:rPr>
          <w:rFonts w:ascii="Arial Narrow" w:hAnsi="Arial Narrow"/>
        </w:rPr>
        <w:t xml:space="preserve">a pred Upravnim sudom u Zagrebu </w:t>
      </w:r>
      <w:r w:rsidR="00ED5EAE">
        <w:rPr>
          <w:rFonts w:ascii="Arial Narrow" w:hAnsi="Arial Narrow"/>
        </w:rPr>
        <w:t>pod brojem</w:t>
      </w:r>
      <w:r>
        <w:rPr>
          <w:rFonts w:ascii="Arial Narrow" w:hAnsi="Arial Narrow"/>
        </w:rPr>
        <w:t>:</w:t>
      </w:r>
      <w:r w:rsidR="00ED5EAE">
        <w:rPr>
          <w:rFonts w:ascii="Arial Narrow" w:hAnsi="Arial Narrow"/>
        </w:rPr>
        <w:t xml:space="preserve"> </w:t>
      </w:r>
      <w:proofErr w:type="spellStart"/>
      <w:r w:rsidR="00ED5EAE">
        <w:rPr>
          <w:rFonts w:ascii="Arial Narrow" w:hAnsi="Arial Narrow"/>
        </w:rPr>
        <w:t>Usl</w:t>
      </w:r>
      <w:proofErr w:type="spellEnd"/>
      <w:r w:rsidR="00ED5EAE">
        <w:rPr>
          <w:rFonts w:ascii="Arial Narrow" w:hAnsi="Arial Narrow"/>
        </w:rPr>
        <w:t>-2720/15 te je dana 28.04.2016.g. zaprimljen odgovor na tužbu tuženika kojim se tuženik protivi tužbenom zahtjevu.</w:t>
      </w:r>
    </w:p>
    <w:p w:rsidR="00ED5EAE" w:rsidRDefault="00ED5EAE" w:rsidP="00775075">
      <w:pPr>
        <w:jc w:val="both"/>
        <w:rPr>
          <w:rFonts w:ascii="Arial Narrow" w:hAnsi="Arial Narrow"/>
        </w:rPr>
      </w:pPr>
    </w:p>
    <w:p w:rsidR="00BB1ECB" w:rsidRDefault="005B61E1" w:rsidP="00775075">
      <w:pPr>
        <w:jc w:val="both"/>
        <w:rPr>
          <w:rFonts w:ascii="Arial Narrow" w:hAnsi="Arial Narrow"/>
        </w:rPr>
      </w:pPr>
      <w:r>
        <w:rPr>
          <w:rFonts w:ascii="Arial Narrow" w:hAnsi="Arial Narrow"/>
        </w:rPr>
        <w:t xml:space="preserve">U ovom sporu, obzirom na sadržaj osporavanih poreznih tješenja, NIJE sporno </w:t>
      </w:r>
      <w:r w:rsidR="00ED5EAE">
        <w:rPr>
          <w:rFonts w:ascii="Arial Narrow" w:hAnsi="Arial Narrow"/>
        </w:rPr>
        <w:t xml:space="preserve">da je PRIJE naplate spornog poreza na promet nekretnina u ovršnom postupku prema OPZ (prisilna naplata obavljena dana 22.03.2011.g.) nastupila apsolutna zastara prava na naplatu poreza obzirom je istekao apsolutni </w:t>
      </w:r>
      <w:proofErr w:type="spellStart"/>
      <w:r w:rsidR="00ED5EAE">
        <w:rPr>
          <w:rFonts w:ascii="Arial Narrow" w:hAnsi="Arial Narrow"/>
        </w:rPr>
        <w:t>zastarni</w:t>
      </w:r>
      <w:proofErr w:type="spellEnd"/>
      <w:r w:rsidR="00ED5EAE">
        <w:rPr>
          <w:rFonts w:ascii="Arial Narrow" w:hAnsi="Arial Narrow"/>
        </w:rPr>
        <w:t xml:space="preserve"> rok od 6 godina</w:t>
      </w:r>
      <w:r w:rsidR="00BB1ECB">
        <w:rPr>
          <w:rFonts w:ascii="Arial Narrow" w:hAnsi="Arial Narrow"/>
        </w:rPr>
        <w:t>,</w:t>
      </w:r>
      <w:r w:rsidR="00ED5EAE">
        <w:rPr>
          <w:rFonts w:ascii="Arial Narrow" w:hAnsi="Arial Narrow"/>
        </w:rPr>
        <w:t xml:space="preserve"> koji je počeo teći dana 01.01.2003</w:t>
      </w:r>
      <w:r w:rsidR="00BB1ECB">
        <w:rPr>
          <w:rFonts w:ascii="Arial Narrow" w:hAnsi="Arial Narrow"/>
        </w:rPr>
        <w:t xml:space="preserve">.g. </w:t>
      </w:r>
      <w:r>
        <w:rPr>
          <w:rFonts w:ascii="Arial Narrow" w:hAnsi="Arial Narrow"/>
        </w:rPr>
        <w:t xml:space="preserve">a istekao </w:t>
      </w:r>
      <w:r w:rsidR="00BB1ECB">
        <w:rPr>
          <w:rFonts w:ascii="Arial Narrow" w:hAnsi="Arial Narrow"/>
        </w:rPr>
        <w:t xml:space="preserve">dana 01.01.2009. godine, </w:t>
      </w:r>
      <w:r>
        <w:rPr>
          <w:rFonts w:ascii="Arial Narrow" w:hAnsi="Arial Narrow"/>
        </w:rPr>
        <w:t xml:space="preserve">već je sporno TUMAČENJE </w:t>
      </w:r>
      <w:r w:rsidR="00BB1ECB">
        <w:rPr>
          <w:rFonts w:ascii="Arial Narrow" w:hAnsi="Arial Narrow"/>
        </w:rPr>
        <w:t>zakonsk</w:t>
      </w:r>
      <w:r>
        <w:rPr>
          <w:rFonts w:ascii="Arial Narrow" w:hAnsi="Arial Narrow"/>
        </w:rPr>
        <w:t>e</w:t>
      </w:r>
      <w:r w:rsidR="00BB1ECB">
        <w:rPr>
          <w:rFonts w:ascii="Arial Narrow" w:hAnsi="Arial Narrow"/>
        </w:rPr>
        <w:t xml:space="preserve"> odredb</w:t>
      </w:r>
      <w:r>
        <w:rPr>
          <w:rFonts w:ascii="Arial Narrow" w:hAnsi="Arial Narrow"/>
        </w:rPr>
        <w:t xml:space="preserve">e članka 221. ZOO, koju odredbu </w:t>
      </w:r>
      <w:r w:rsidR="00BB1ECB">
        <w:rPr>
          <w:rFonts w:ascii="Arial Narrow" w:hAnsi="Arial Narrow"/>
        </w:rPr>
        <w:t xml:space="preserve">porezno tijelo (čl.221.ZOO) </w:t>
      </w:r>
      <w:r>
        <w:rPr>
          <w:rFonts w:ascii="Arial Narrow" w:hAnsi="Arial Narrow"/>
        </w:rPr>
        <w:t>tumači na način protivan samom sadržaju te odredbe budući se ne</w:t>
      </w:r>
      <w:r w:rsidR="00BB1ECB">
        <w:rPr>
          <w:rFonts w:ascii="Arial Narrow" w:hAnsi="Arial Narrow"/>
        </w:rPr>
        <w:t xml:space="preserve"> radi o ispunjenju </w:t>
      </w:r>
      <w:r>
        <w:rPr>
          <w:rFonts w:ascii="Arial Narrow" w:hAnsi="Arial Narrow"/>
        </w:rPr>
        <w:t xml:space="preserve">(dobrovoljnom ispunjenju) </w:t>
      </w:r>
      <w:r w:rsidR="00BB1ECB">
        <w:rPr>
          <w:rFonts w:ascii="Arial Narrow" w:hAnsi="Arial Narrow"/>
        </w:rPr>
        <w:t xml:space="preserve">obveze od strane poreznog obveznika, </w:t>
      </w:r>
      <w:r>
        <w:rPr>
          <w:rFonts w:ascii="Arial Narrow" w:hAnsi="Arial Narrow"/>
        </w:rPr>
        <w:t>već o prisilnoj naplati porez</w:t>
      </w:r>
      <w:r w:rsidR="00F52DDE">
        <w:rPr>
          <w:rFonts w:ascii="Arial Narrow" w:hAnsi="Arial Narrow"/>
        </w:rPr>
        <w:t>ne obveze</w:t>
      </w:r>
      <w:r>
        <w:rPr>
          <w:rFonts w:ascii="Arial Narrow" w:hAnsi="Arial Narrow"/>
        </w:rPr>
        <w:t>.</w:t>
      </w:r>
    </w:p>
    <w:p w:rsidR="00BB1ECB" w:rsidRDefault="00BB1ECB" w:rsidP="00775075">
      <w:pPr>
        <w:jc w:val="both"/>
        <w:rPr>
          <w:rFonts w:ascii="Arial Narrow" w:hAnsi="Arial Narrow"/>
        </w:rPr>
      </w:pPr>
    </w:p>
    <w:p w:rsidR="00BB1ECB" w:rsidRDefault="00BB1ECB" w:rsidP="00775075">
      <w:pPr>
        <w:jc w:val="both"/>
        <w:rPr>
          <w:rFonts w:ascii="Arial Narrow" w:hAnsi="Arial Narrow"/>
        </w:rPr>
      </w:pPr>
      <w:r w:rsidRPr="00BB1ECB">
        <w:rPr>
          <w:rFonts w:ascii="Arial Narrow" w:hAnsi="Arial Narrow"/>
          <w:i/>
          <w:u w:val="single"/>
        </w:rPr>
        <w:t>Prema stanju ovog predmeta i jasnog sadržaja čl. 221 ZOO</w:t>
      </w:r>
      <w:r>
        <w:rPr>
          <w:rFonts w:ascii="Arial Narrow" w:hAnsi="Arial Narrow"/>
          <w:i/>
          <w:u w:val="single"/>
        </w:rPr>
        <w:t>,</w:t>
      </w:r>
      <w:r w:rsidRPr="00BB1ECB">
        <w:rPr>
          <w:rFonts w:ascii="Arial Narrow" w:hAnsi="Arial Narrow"/>
          <w:i/>
          <w:u w:val="single"/>
        </w:rPr>
        <w:t xml:space="preserve"> u ovom </w:t>
      </w:r>
      <w:r>
        <w:rPr>
          <w:rFonts w:ascii="Arial Narrow" w:hAnsi="Arial Narrow"/>
          <w:i/>
          <w:u w:val="single"/>
        </w:rPr>
        <w:t xml:space="preserve">se </w:t>
      </w:r>
      <w:r w:rsidRPr="00BB1ECB">
        <w:rPr>
          <w:rFonts w:ascii="Arial Narrow" w:hAnsi="Arial Narrow"/>
          <w:i/>
          <w:u w:val="single"/>
        </w:rPr>
        <w:t xml:space="preserve">sporu očekuje pozitivna odluka odnosno donošenje presude kojom će se usvojiti tužbeni zahtjev obzirom da se u </w:t>
      </w:r>
      <w:proofErr w:type="spellStart"/>
      <w:r w:rsidRPr="00BB1ECB">
        <w:rPr>
          <w:rFonts w:ascii="Arial Narrow" w:hAnsi="Arial Narrow"/>
          <w:i/>
          <w:u w:val="single"/>
        </w:rPr>
        <w:t>konr</w:t>
      </w:r>
      <w:proofErr w:type="spellEnd"/>
      <w:r w:rsidRPr="00BB1ECB">
        <w:rPr>
          <w:rFonts w:ascii="Arial Narrow" w:hAnsi="Arial Narrow"/>
          <w:i/>
          <w:u w:val="single"/>
        </w:rPr>
        <w:t>. slučaju ne bi mogla primijeniti sporna zakonska odredba kao mjerodavno materijalno pravo</w:t>
      </w:r>
      <w:r w:rsidR="005B61E1">
        <w:rPr>
          <w:rFonts w:ascii="Arial Narrow" w:hAnsi="Arial Narrow"/>
          <w:i/>
          <w:u w:val="single"/>
        </w:rPr>
        <w:t xml:space="preserve"> jer se radi o prisilnoj naplati poreza nakon nastupa apsolutne zastare prava na naplatu</w:t>
      </w:r>
      <w:r>
        <w:rPr>
          <w:rFonts w:ascii="Arial Narrow" w:hAnsi="Arial Narrow"/>
          <w:i/>
          <w:u w:val="single"/>
        </w:rPr>
        <w:t>,</w:t>
      </w:r>
      <w:r w:rsidRPr="00BB1ECB">
        <w:rPr>
          <w:rFonts w:ascii="Arial Narrow" w:hAnsi="Arial Narrow"/>
          <w:i/>
          <w:u w:val="single"/>
        </w:rPr>
        <w:t xml:space="preserve"> zbog čega bi </w:t>
      </w:r>
      <w:r w:rsidR="00F52DDE">
        <w:rPr>
          <w:rFonts w:ascii="Arial Narrow" w:hAnsi="Arial Narrow"/>
          <w:i/>
          <w:u w:val="single"/>
        </w:rPr>
        <w:t>valjalo</w:t>
      </w:r>
      <w:r w:rsidRPr="00BB1ECB">
        <w:rPr>
          <w:rFonts w:ascii="Arial Narrow" w:hAnsi="Arial Narrow"/>
          <w:i/>
          <w:u w:val="single"/>
        </w:rPr>
        <w:t xml:space="preserve"> poništiti porezna rješenja kojim se odbija zahtjev stečajnog dužnika za povrat prisilno naplaćenog poreza</w:t>
      </w:r>
      <w:r>
        <w:rPr>
          <w:rFonts w:ascii="Arial Narrow" w:hAnsi="Arial Narrow"/>
          <w:i/>
          <w:u w:val="single"/>
        </w:rPr>
        <w:t xml:space="preserve"> i naložiti tuženiku povrat naplaćenog poreza stečajnom dužniku</w:t>
      </w:r>
      <w:r>
        <w:rPr>
          <w:rFonts w:ascii="Arial Narrow" w:hAnsi="Arial Narrow"/>
        </w:rPr>
        <w:t>.</w:t>
      </w:r>
    </w:p>
    <w:p w:rsidR="00BB1ECB" w:rsidRDefault="00BB1ECB" w:rsidP="00775075">
      <w:pPr>
        <w:jc w:val="both"/>
        <w:rPr>
          <w:rFonts w:ascii="Arial Narrow" w:hAnsi="Arial Narrow"/>
        </w:rPr>
      </w:pPr>
    </w:p>
    <w:p w:rsidR="00B5439E" w:rsidRDefault="00B5439E" w:rsidP="00775075">
      <w:pPr>
        <w:jc w:val="both"/>
        <w:rPr>
          <w:rFonts w:ascii="Arial Narrow" w:hAnsi="Arial Narrow"/>
        </w:rPr>
      </w:pPr>
    </w:p>
    <w:p w:rsidR="00B5439E" w:rsidRDefault="00B5439E" w:rsidP="00775075">
      <w:pPr>
        <w:jc w:val="both"/>
        <w:rPr>
          <w:rFonts w:ascii="Arial Narrow" w:hAnsi="Arial Narrow"/>
        </w:rPr>
      </w:pPr>
    </w:p>
    <w:p w:rsidR="00B5439E" w:rsidRDefault="00B5439E" w:rsidP="00775075">
      <w:pPr>
        <w:jc w:val="both"/>
        <w:rPr>
          <w:rFonts w:ascii="Arial Narrow" w:hAnsi="Arial Narrow"/>
        </w:rPr>
      </w:pPr>
    </w:p>
    <w:p w:rsidR="00AC4471" w:rsidRDefault="00AC4471" w:rsidP="00AC4471">
      <w:pPr>
        <w:jc w:val="both"/>
        <w:rPr>
          <w:rFonts w:ascii="Arial Narrow" w:hAnsi="Arial Narrow"/>
        </w:rPr>
      </w:pPr>
      <w:r>
        <w:rPr>
          <w:rFonts w:ascii="Arial Narrow" w:hAnsi="Arial Narrow"/>
        </w:rPr>
        <w:lastRenderedPageBreak/>
        <w:t>C/</w:t>
      </w:r>
      <w:r>
        <w:rPr>
          <w:rFonts w:ascii="Arial Narrow" w:hAnsi="Arial Narrow"/>
        </w:rPr>
        <w:tab/>
        <w:t>ostala utužena potraživanja</w:t>
      </w:r>
    </w:p>
    <w:p w:rsidR="00AC4471" w:rsidRDefault="00AC4471" w:rsidP="00775075">
      <w:pPr>
        <w:jc w:val="both"/>
        <w:rPr>
          <w:rFonts w:ascii="Arial Narrow" w:hAnsi="Arial Narrow"/>
          <w:b/>
        </w:rPr>
      </w:pPr>
    </w:p>
    <w:p w:rsidR="00AC4471" w:rsidRDefault="00AC4471" w:rsidP="00775075">
      <w:pPr>
        <w:jc w:val="both"/>
        <w:rPr>
          <w:rFonts w:ascii="Arial Narrow" w:hAnsi="Arial Narrow"/>
        </w:rPr>
      </w:pPr>
      <w:r>
        <w:rPr>
          <w:rFonts w:ascii="Arial Narrow" w:hAnsi="Arial Narrow"/>
        </w:rPr>
        <w:t xml:space="preserve">Kao što je navedeno i u Izvješću o gospodarskom stanju stečajnog dužnika, i na dan izrade ovog izvješća </w:t>
      </w:r>
      <w:r w:rsidRPr="00C70C06">
        <w:rPr>
          <w:rFonts w:ascii="Arial Narrow" w:hAnsi="Arial Narrow"/>
          <w:u w:val="single"/>
        </w:rPr>
        <w:t xml:space="preserve">nije moguće procijeniti da li će se </w:t>
      </w:r>
      <w:r w:rsidR="00C70C06" w:rsidRPr="00C70C06">
        <w:rPr>
          <w:rFonts w:ascii="Arial Narrow" w:hAnsi="Arial Narrow"/>
          <w:u w:val="single"/>
        </w:rPr>
        <w:t xml:space="preserve">i kada će se </w:t>
      </w:r>
      <w:r w:rsidRPr="00C70C06">
        <w:rPr>
          <w:rFonts w:ascii="Arial Narrow" w:hAnsi="Arial Narrow"/>
          <w:u w:val="single"/>
        </w:rPr>
        <w:t>moći naplatiti potraživanje</w:t>
      </w:r>
      <w:r>
        <w:rPr>
          <w:rFonts w:ascii="Arial Narrow" w:hAnsi="Arial Narrow"/>
        </w:rPr>
        <w:t xml:space="preserve"> prema dužnima i to prema </w:t>
      </w:r>
      <w:proofErr w:type="spellStart"/>
      <w:r>
        <w:rPr>
          <w:rFonts w:ascii="Arial Narrow" w:hAnsi="Arial Narrow"/>
        </w:rPr>
        <w:t>Imri</w:t>
      </w:r>
      <w:proofErr w:type="spellEnd"/>
      <w:r>
        <w:rPr>
          <w:rFonts w:ascii="Arial Narrow" w:hAnsi="Arial Narrow"/>
        </w:rPr>
        <w:t xml:space="preserve"> </w:t>
      </w:r>
      <w:proofErr w:type="spellStart"/>
      <w:r>
        <w:rPr>
          <w:rFonts w:ascii="Arial Narrow" w:hAnsi="Arial Narrow"/>
        </w:rPr>
        <w:t>Lakotošu</w:t>
      </w:r>
      <w:proofErr w:type="spellEnd"/>
      <w:r>
        <w:rPr>
          <w:rFonts w:ascii="Arial Narrow" w:hAnsi="Arial Narrow"/>
        </w:rPr>
        <w:t xml:space="preserve"> temeljem pravomoćne presude Općinskog suda u Supetru broj P-261/2007 od 12.07.2011.g. (pravomoćna 21.03.2012.g.) </w:t>
      </w:r>
      <w:r w:rsidR="00C70C06">
        <w:rPr>
          <w:rFonts w:ascii="Arial Narrow" w:hAnsi="Arial Narrow"/>
        </w:rPr>
        <w:t xml:space="preserve">u iznosu od 493.845,00 kn </w:t>
      </w:r>
      <w:r>
        <w:rPr>
          <w:rFonts w:ascii="Arial Narrow" w:hAnsi="Arial Narrow"/>
        </w:rPr>
        <w:t xml:space="preserve">i prema Općini </w:t>
      </w:r>
      <w:proofErr w:type="spellStart"/>
      <w:r>
        <w:rPr>
          <w:rFonts w:ascii="Arial Narrow" w:hAnsi="Arial Narrow"/>
        </w:rPr>
        <w:t>Sutivan</w:t>
      </w:r>
      <w:proofErr w:type="spellEnd"/>
      <w:r>
        <w:rPr>
          <w:rFonts w:ascii="Arial Narrow" w:hAnsi="Arial Narrow"/>
        </w:rPr>
        <w:t xml:space="preserve"> temeljem</w:t>
      </w:r>
      <w:r w:rsidR="00C70C06">
        <w:rPr>
          <w:rFonts w:ascii="Arial Narrow" w:hAnsi="Arial Narrow"/>
        </w:rPr>
        <w:t xml:space="preserve"> zasada</w:t>
      </w:r>
      <w:r>
        <w:rPr>
          <w:rFonts w:ascii="Arial Narrow" w:hAnsi="Arial Narrow"/>
        </w:rPr>
        <w:t xml:space="preserve"> nepravomoćne presude Općinskog suda u Varaždinu broj P-978/2009 </w:t>
      </w:r>
      <w:r w:rsidR="00C70C06">
        <w:rPr>
          <w:rFonts w:ascii="Arial Narrow" w:hAnsi="Arial Narrow"/>
        </w:rPr>
        <w:t xml:space="preserve">u iznosu od 53.947,80 kn, a sve zbog izbivanja </w:t>
      </w:r>
      <w:proofErr w:type="spellStart"/>
      <w:r w:rsidR="00C70C06">
        <w:rPr>
          <w:rFonts w:ascii="Arial Narrow" w:hAnsi="Arial Narrow"/>
        </w:rPr>
        <w:t>Imre</w:t>
      </w:r>
      <w:proofErr w:type="spellEnd"/>
      <w:r w:rsidR="00C70C06">
        <w:rPr>
          <w:rFonts w:ascii="Arial Narrow" w:hAnsi="Arial Narrow"/>
        </w:rPr>
        <w:t xml:space="preserve"> </w:t>
      </w:r>
      <w:proofErr w:type="spellStart"/>
      <w:r w:rsidR="00C70C06">
        <w:rPr>
          <w:rFonts w:ascii="Arial Narrow" w:hAnsi="Arial Narrow"/>
        </w:rPr>
        <w:t>Lakotoša</w:t>
      </w:r>
      <w:proofErr w:type="spellEnd"/>
      <w:r w:rsidR="00C70C06">
        <w:rPr>
          <w:rFonts w:ascii="Arial Narrow" w:hAnsi="Arial Narrow"/>
        </w:rPr>
        <w:t xml:space="preserve"> iz Republike Hrvatske i nepostojanja službene evidencije o njegovoj imovini u RH te zbog izjavljene žalbe i zahtjeva za povrat u prijašnje stanje u predmetu spora P-978/2009 o čemu dosada nije odlučeno. </w:t>
      </w:r>
    </w:p>
    <w:p w:rsidR="00AC4471" w:rsidRPr="00AC4471" w:rsidRDefault="00AC4471" w:rsidP="00775075">
      <w:pPr>
        <w:jc w:val="both"/>
        <w:rPr>
          <w:rFonts w:ascii="Arial Narrow" w:hAnsi="Arial Narrow"/>
        </w:rPr>
      </w:pPr>
    </w:p>
    <w:p w:rsidR="00AC4471" w:rsidRPr="00AC4471" w:rsidRDefault="00AC4471" w:rsidP="00775075">
      <w:pPr>
        <w:jc w:val="both"/>
        <w:rPr>
          <w:rFonts w:ascii="Arial Narrow" w:hAnsi="Arial Narrow"/>
          <w:b/>
        </w:rPr>
      </w:pPr>
      <w:r w:rsidRPr="00AC4471">
        <w:rPr>
          <w:rFonts w:ascii="Arial Narrow" w:hAnsi="Arial Narrow"/>
          <w:b/>
        </w:rPr>
        <w:t xml:space="preserve">Slijedom navedenog, </w:t>
      </w:r>
      <w:r w:rsidR="00C70C06">
        <w:rPr>
          <w:rFonts w:ascii="Arial Narrow" w:hAnsi="Arial Narrow"/>
          <w:b/>
        </w:rPr>
        <w:t xml:space="preserve">u ovom stečajnom postupku moći će se pristupiti unovčenju stečajne mase tek NAKON pravomoćnog okončanja postojećih sudskim sporova, posebno dva sudska postupka </w:t>
      </w:r>
      <w:r w:rsidR="00F52DDE">
        <w:rPr>
          <w:rFonts w:ascii="Arial Narrow" w:hAnsi="Arial Narrow"/>
          <w:b/>
        </w:rPr>
        <w:t xml:space="preserve">navedena </w:t>
      </w:r>
      <w:r w:rsidR="00C70C06">
        <w:rPr>
          <w:rFonts w:ascii="Arial Narrow" w:hAnsi="Arial Narrow"/>
          <w:b/>
        </w:rPr>
        <w:t>pod točkom A i B, obzirom da se stečajna masa sastoji isključivo od potraživanja u svezi kojih su u tijeku sudski postupci.</w:t>
      </w:r>
    </w:p>
    <w:p w:rsidR="00AC4471" w:rsidRDefault="00AC4471" w:rsidP="00775075">
      <w:pPr>
        <w:jc w:val="both"/>
        <w:rPr>
          <w:rFonts w:ascii="Arial Narrow" w:hAnsi="Arial Narrow"/>
        </w:rPr>
      </w:pPr>
    </w:p>
    <w:p w:rsidR="00775075" w:rsidRDefault="00775075" w:rsidP="00775075">
      <w:pPr>
        <w:jc w:val="both"/>
        <w:rPr>
          <w:rFonts w:ascii="Arial Narrow" w:hAnsi="Arial Narrow"/>
        </w:rPr>
      </w:pPr>
    </w:p>
    <w:p w:rsidR="00775075" w:rsidRDefault="00775075" w:rsidP="00775075">
      <w:pPr>
        <w:numPr>
          <w:ilvl w:val="0"/>
          <w:numId w:val="17"/>
        </w:numPr>
        <w:jc w:val="both"/>
        <w:rPr>
          <w:rFonts w:ascii="Arial Narrow" w:hAnsi="Arial Narrow"/>
        </w:rPr>
      </w:pPr>
      <w:r>
        <w:rPr>
          <w:rFonts w:ascii="Arial Narrow" w:hAnsi="Arial Narrow"/>
        </w:rPr>
        <w:t>PRIJEDLOZI STEČAJNOG UPRAVITELJA</w:t>
      </w:r>
    </w:p>
    <w:p w:rsidR="00C70C06" w:rsidRDefault="00C70C06" w:rsidP="00C70C06">
      <w:pPr>
        <w:jc w:val="both"/>
        <w:rPr>
          <w:rFonts w:ascii="Arial Narrow" w:hAnsi="Arial Narrow"/>
        </w:rPr>
      </w:pPr>
    </w:p>
    <w:p w:rsidR="00C70C06" w:rsidRDefault="00C70C06" w:rsidP="00C70C06">
      <w:pPr>
        <w:jc w:val="both"/>
        <w:rPr>
          <w:rFonts w:ascii="Arial Narrow" w:hAnsi="Arial Narrow"/>
        </w:rPr>
      </w:pPr>
      <w:r>
        <w:rPr>
          <w:rFonts w:ascii="Arial Narrow" w:hAnsi="Arial Narrow"/>
        </w:rPr>
        <w:t xml:space="preserve">Slijedom svega navedenog, a kako se </w:t>
      </w:r>
      <w:r w:rsidR="00B5439E">
        <w:rPr>
          <w:rFonts w:ascii="Arial Narrow" w:hAnsi="Arial Narrow"/>
        </w:rPr>
        <w:t xml:space="preserve">zasada </w:t>
      </w:r>
      <w:r>
        <w:rPr>
          <w:rFonts w:ascii="Arial Narrow" w:hAnsi="Arial Narrow"/>
        </w:rPr>
        <w:t xml:space="preserve">ne može </w:t>
      </w:r>
      <w:r w:rsidR="00B5439E">
        <w:rPr>
          <w:rFonts w:ascii="Arial Narrow" w:hAnsi="Arial Narrow"/>
        </w:rPr>
        <w:t xml:space="preserve">sa vjerojatnošću očekivati skoro okončanje postojećih sudskih sporova </w:t>
      </w:r>
      <w:r>
        <w:rPr>
          <w:rFonts w:ascii="Arial Narrow" w:hAnsi="Arial Narrow"/>
        </w:rPr>
        <w:t xml:space="preserve">u svezi naplate potraživanja stečajnog dužnika koja čine stečajnu masu, to stečajni upravitelj </w:t>
      </w:r>
      <w:r w:rsidRPr="00C70C06">
        <w:rPr>
          <w:rFonts w:ascii="Arial Narrow" w:hAnsi="Arial Narrow"/>
          <w:u w:val="single"/>
        </w:rPr>
        <w:t>predlaže</w:t>
      </w:r>
      <w:r>
        <w:rPr>
          <w:rFonts w:ascii="Arial Narrow" w:hAnsi="Arial Narrow"/>
        </w:rPr>
        <w:t xml:space="preserve"> Sudu da:</w:t>
      </w:r>
    </w:p>
    <w:p w:rsidR="00C70C06" w:rsidRDefault="00C70C06" w:rsidP="00C70C06">
      <w:pPr>
        <w:jc w:val="both"/>
        <w:rPr>
          <w:rFonts w:ascii="Arial Narrow" w:hAnsi="Arial Narrow"/>
        </w:rPr>
      </w:pPr>
    </w:p>
    <w:p w:rsidR="00B5439E" w:rsidRDefault="00C70C06" w:rsidP="00C70C06">
      <w:pPr>
        <w:jc w:val="both"/>
        <w:rPr>
          <w:rFonts w:ascii="Arial Narrow" w:hAnsi="Arial Narrow"/>
        </w:rPr>
      </w:pPr>
      <w:r>
        <w:rPr>
          <w:rFonts w:ascii="Arial Narrow" w:hAnsi="Arial Narrow"/>
        </w:rPr>
        <w:tab/>
        <w:t>»</w:t>
      </w:r>
      <w:r w:rsidR="00B5439E">
        <w:rPr>
          <w:rFonts w:ascii="Arial Narrow" w:hAnsi="Arial Narrow"/>
        </w:rPr>
        <w:tab/>
      </w:r>
      <w:r w:rsidR="00B5439E" w:rsidRPr="00B5439E">
        <w:rPr>
          <w:rFonts w:ascii="Arial Narrow" w:hAnsi="Arial Narrow"/>
          <w:b/>
        </w:rPr>
        <w:t xml:space="preserve">temeljem članka 203.st.1.,2. i 4. Stečajnog zakona zakaže ZAVRŠNO ROČIŠTE na kojem bi se donijela </w:t>
      </w:r>
      <w:r w:rsidR="00B5439E">
        <w:rPr>
          <w:rFonts w:ascii="Arial Narrow" w:hAnsi="Arial Narrow"/>
          <w:b/>
        </w:rPr>
        <w:t>ODLUKA O OBUSTAVI STEČAJNOG POSTUPKA zbog nedostatnosti mase za pokriće troškova stečajnog postupka u</w:t>
      </w:r>
      <w:r w:rsidR="00B5439E" w:rsidRPr="00B5439E">
        <w:rPr>
          <w:rFonts w:ascii="Arial Narrow" w:hAnsi="Arial Narrow"/>
          <w:b/>
        </w:rPr>
        <w:t xml:space="preserve">z ovlaštenje stečajnom upravitelju da nastavi postojeće sudske sporove u svrhu ostvarenja i naplate utuženih potraživanja u ime i za račun stečajne mase </w:t>
      </w:r>
      <w:proofErr w:type="spellStart"/>
      <w:r w:rsidR="00B5439E" w:rsidRPr="00B5439E">
        <w:rPr>
          <w:rFonts w:ascii="Arial Narrow" w:hAnsi="Arial Narrow"/>
          <w:b/>
        </w:rPr>
        <w:t>D.P</w:t>
      </w:r>
      <w:proofErr w:type="spellEnd"/>
      <w:r w:rsidR="00B5439E" w:rsidRPr="00B5439E">
        <w:rPr>
          <w:rFonts w:ascii="Arial Narrow" w:hAnsi="Arial Narrow"/>
          <w:b/>
        </w:rPr>
        <w:t>. MASIVA d.o.o. u stečaju kao stečajnog dužnika</w:t>
      </w:r>
      <w:r w:rsidR="00B5439E">
        <w:rPr>
          <w:rFonts w:ascii="Arial Narrow" w:hAnsi="Arial Narrow"/>
        </w:rPr>
        <w:t>.</w:t>
      </w:r>
    </w:p>
    <w:p w:rsidR="00C70C06" w:rsidRDefault="00B5439E" w:rsidP="00B5439E">
      <w:pPr>
        <w:jc w:val="center"/>
        <w:rPr>
          <w:rFonts w:ascii="Arial Narrow" w:hAnsi="Arial Narrow"/>
        </w:rPr>
      </w:pPr>
      <w:r>
        <w:rPr>
          <w:rFonts w:ascii="Arial Narrow" w:hAnsi="Arial Narrow"/>
        </w:rPr>
        <w:t>***</w:t>
      </w:r>
    </w:p>
    <w:p w:rsidR="00B5439E" w:rsidRDefault="00B5439E" w:rsidP="00B5439E">
      <w:pPr>
        <w:jc w:val="center"/>
        <w:rPr>
          <w:rFonts w:ascii="Arial Narrow" w:hAnsi="Arial Narrow"/>
        </w:rPr>
      </w:pPr>
    </w:p>
    <w:p w:rsidR="00B5439E" w:rsidRDefault="00B5439E" w:rsidP="00B5439E">
      <w:pPr>
        <w:jc w:val="both"/>
        <w:rPr>
          <w:rFonts w:ascii="Arial Narrow" w:hAnsi="Arial Narrow"/>
        </w:rPr>
      </w:pPr>
    </w:p>
    <w:p w:rsidR="00B5439E" w:rsidRDefault="00B5439E" w:rsidP="00B5439E">
      <w:pPr>
        <w:jc w:val="both"/>
        <w:rPr>
          <w:rFonts w:ascii="Arial Narrow" w:hAnsi="Arial Narrow"/>
        </w:rPr>
      </w:pPr>
      <w:r>
        <w:rPr>
          <w:rFonts w:ascii="Arial Narrow" w:hAnsi="Arial Narrow"/>
        </w:rPr>
        <w:t xml:space="preserve">Za </w:t>
      </w:r>
      <w:proofErr w:type="spellStart"/>
      <w:r>
        <w:rPr>
          <w:rFonts w:ascii="Arial Narrow" w:hAnsi="Arial Narrow"/>
        </w:rPr>
        <w:t>D.P</w:t>
      </w:r>
      <w:proofErr w:type="spellEnd"/>
      <w:r>
        <w:rPr>
          <w:rFonts w:ascii="Arial Narrow" w:hAnsi="Arial Narrow"/>
        </w:rPr>
        <w:t>. MASIVA d.o.o.:</w:t>
      </w:r>
    </w:p>
    <w:p w:rsidR="00B5439E" w:rsidRDefault="00B5439E" w:rsidP="00B5439E">
      <w:pPr>
        <w:jc w:val="both"/>
        <w:rPr>
          <w:rFonts w:ascii="Arial Narrow" w:hAnsi="Arial Narrow"/>
        </w:rPr>
      </w:pPr>
    </w:p>
    <w:p w:rsidR="00B5439E" w:rsidRPr="00361F52" w:rsidRDefault="00B5439E" w:rsidP="00B5439E">
      <w:pPr>
        <w:jc w:val="both"/>
        <w:rPr>
          <w:rFonts w:ascii="Arial Narrow" w:hAnsi="Arial Narrow"/>
        </w:rPr>
      </w:pPr>
      <w:r>
        <w:rPr>
          <w:rFonts w:ascii="Arial Narrow" w:hAnsi="Arial Narrow"/>
        </w:rPr>
        <w:t xml:space="preserve">Tea </w:t>
      </w:r>
      <w:proofErr w:type="spellStart"/>
      <w:r>
        <w:rPr>
          <w:rFonts w:ascii="Arial Narrow" w:hAnsi="Arial Narrow"/>
        </w:rPr>
        <w:t>Gatternig</w:t>
      </w:r>
      <w:proofErr w:type="spellEnd"/>
      <w:r>
        <w:rPr>
          <w:rFonts w:ascii="Arial Narrow" w:hAnsi="Arial Narrow"/>
        </w:rPr>
        <w:t>, odvjetnica, stečajni upravitelj</w:t>
      </w:r>
    </w:p>
    <w:sectPr w:rsidR="00B5439E" w:rsidRPr="00361F52" w:rsidSect="00582628">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134" w:header="709" w:footer="567"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8FE" w:rsidRDefault="00AE28FE">
      <w:r>
        <w:separator/>
      </w:r>
    </w:p>
  </w:endnote>
  <w:endnote w:type="continuationSeparator" w:id="0">
    <w:p w:rsidR="00AE28FE" w:rsidRDefault="00AE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28" w:rsidRDefault="00582628" w:rsidP="00582628">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582628" w:rsidRDefault="00582628" w:rsidP="00582628">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134" w:rsidRDefault="00CE579E" w:rsidP="00CE579E">
    <w:pPr>
      <w:pStyle w:val="Podnoje"/>
      <w:ind w:right="360"/>
      <w:jc w:val="righ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79E" w:rsidRDefault="00F52DDE" w:rsidP="00CE579E">
    <w:pPr>
      <w:pStyle w:val="Podnoje"/>
      <w:jc w:val="center"/>
    </w:pPr>
    <w:r>
      <w:rPr>
        <w:noProof/>
      </w:rPr>
      <w:drawing>
        <wp:inline distT="0" distB="0" distL="0" distR="0">
          <wp:extent cx="2133600" cy="152400"/>
          <wp:effectExtent l="0" t="0" r="0" b="0"/>
          <wp:docPr id="2" name="Slika 2" descr="memo tea novo!!!_d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o tea novo!!!_dol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524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8FE" w:rsidRDefault="00AE28FE">
      <w:r>
        <w:separator/>
      </w:r>
    </w:p>
  </w:footnote>
  <w:footnote w:type="continuationSeparator" w:id="0">
    <w:p w:rsidR="00AE28FE" w:rsidRDefault="00AE2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10A" w:rsidRDefault="0091510A">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10A" w:rsidRDefault="0091510A">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28" w:rsidRDefault="00F52DDE">
    <w:pPr>
      <w:pStyle w:val="Zaglavlje"/>
    </w:pPr>
    <w:r>
      <w:rPr>
        <w:noProof/>
      </w:rPr>
      <w:drawing>
        <wp:inline distT="0" distB="0" distL="0" distR="0">
          <wp:extent cx="6296025" cy="885825"/>
          <wp:effectExtent l="0" t="0" r="0" b="0"/>
          <wp:docPr id="1" name="Slika 1" descr="memo tea n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 tea nov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6025" cy="8858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675B8C"/>
    <w:multiLevelType w:val="multilevel"/>
    <w:tmpl w:val="A0043198"/>
    <w:lvl w:ilvl="0">
      <w:start w:val="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0A673EA5"/>
    <w:multiLevelType w:val="multilevel"/>
    <w:tmpl w:val="E848BF2C"/>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10054C8D"/>
    <w:multiLevelType w:val="multilevel"/>
    <w:tmpl w:val="07220BE4"/>
    <w:lvl w:ilvl="0">
      <w:start w:val="13"/>
      <w:numFmt w:val="decimal"/>
      <w:lvlText w:val="%1."/>
      <w:lvlJc w:val="left"/>
      <w:pPr>
        <w:tabs>
          <w:tab w:val="num" w:pos="735"/>
        </w:tabs>
        <w:ind w:left="735" w:hanging="735"/>
      </w:pPr>
      <w:rPr>
        <w:rFonts w:hint="default"/>
        <w:b/>
      </w:rPr>
    </w:lvl>
    <w:lvl w:ilvl="1">
      <w:start w:val="1"/>
      <w:numFmt w:val="decimal"/>
      <w:lvlText w:val="%1.%2."/>
      <w:lvlJc w:val="left"/>
      <w:pPr>
        <w:tabs>
          <w:tab w:val="num" w:pos="735"/>
        </w:tabs>
        <w:ind w:left="735" w:hanging="735"/>
      </w:pPr>
      <w:rPr>
        <w:rFonts w:hint="default"/>
        <w:b/>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880"/>
        </w:tabs>
        <w:ind w:left="2880" w:hanging="2880"/>
      </w:pPr>
      <w:rPr>
        <w:rFonts w:hint="default"/>
        <w:b/>
      </w:rPr>
    </w:lvl>
  </w:abstractNum>
  <w:abstractNum w:abstractNumId="4">
    <w:nsid w:val="14F812EE"/>
    <w:multiLevelType w:val="hybridMultilevel"/>
    <w:tmpl w:val="F022FF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D0C7FE4"/>
    <w:multiLevelType w:val="multilevel"/>
    <w:tmpl w:val="376CBCE2"/>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203A7D3F"/>
    <w:multiLevelType w:val="multilevel"/>
    <w:tmpl w:val="5B0668F6"/>
    <w:lvl w:ilvl="0">
      <w:start w:val="11"/>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30196C70"/>
    <w:multiLevelType w:val="hybridMultilevel"/>
    <w:tmpl w:val="C25E0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3F44B18"/>
    <w:multiLevelType w:val="multilevel"/>
    <w:tmpl w:val="2CAAC654"/>
    <w:lvl w:ilvl="0">
      <w:start w:val="6"/>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nsid w:val="359B4980"/>
    <w:multiLevelType w:val="multilevel"/>
    <w:tmpl w:val="CB1A5516"/>
    <w:lvl w:ilvl="0">
      <w:start w:val="17"/>
      <w:numFmt w:val="decimal"/>
      <w:lvlText w:val="%1."/>
      <w:lvlJc w:val="left"/>
      <w:pPr>
        <w:tabs>
          <w:tab w:val="num" w:pos="735"/>
        </w:tabs>
        <w:ind w:left="735" w:hanging="735"/>
      </w:pPr>
      <w:rPr>
        <w:rFonts w:hint="default"/>
        <w:b/>
      </w:rPr>
    </w:lvl>
    <w:lvl w:ilvl="1">
      <w:start w:val="1"/>
      <w:numFmt w:val="decimal"/>
      <w:lvlText w:val="%1.%2."/>
      <w:lvlJc w:val="left"/>
      <w:pPr>
        <w:tabs>
          <w:tab w:val="num" w:pos="735"/>
        </w:tabs>
        <w:ind w:left="735" w:hanging="735"/>
      </w:pPr>
      <w:rPr>
        <w:rFonts w:hint="default"/>
        <w:b/>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880"/>
        </w:tabs>
        <w:ind w:left="2880" w:hanging="2880"/>
      </w:pPr>
      <w:rPr>
        <w:rFonts w:hint="default"/>
        <w:b/>
      </w:rPr>
    </w:lvl>
  </w:abstractNum>
  <w:abstractNum w:abstractNumId="10">
    <w:nsid w:val="37CC492C"/>
    <w:multiLevelType w:val="multilevel"/>
    <w:tmpl w:val="DB247282"/>
    <w:lvl w:ilvl="0">
      <w:start w:val="19"/>
      <w:numFmt w:val="decimal"/>
      <w:lvlText w:val="%1."/>
      <w:lvlJc w:val="left"/>
      <w:pPr>
        <w:tabs>
          <w:tab w:val="num" w:pos="735"/>
        </w:tabs>
        <w:ind w:left="735" w:hanging="735"/>
      </w:pPr>
      <w:rPr>
        <w:rFonts w:hint="default"/>
        <w:b/>
      </w:rPr>
    </w:lvl>
    <w:lvl w:ilvl="1">
      <w:start w:val="1"/>
      <w:numFmt w:val="decimal"/>
      <w:lvlText w:val="%1.%2."/>
      <w:lvlJc w:val="left"/>
      <w:pPr>
        <w:tabs>
          <w:tab w:val="num" w:pos="735"/>
        </w:tabs>
        <w:ind w:left="735" w:hanging="735"/>
      </w:pPr>
      <w:rPr>
        <w:rFonts w:hint="default"/>
        <w:b/>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880"/>
        </w:tabs>
        <w:ind w:left="2880" w:hanging="2880"/>
      </w:pPr>
      <w:rPr>
        <w:rFonts w:hint="default"/>
        <w:b/>
      </w:rPr>
    </w:lvl>
  </w:abstractNum>
  <w:abstractNum w:abstractNumId="11">
    <w:nsid w:val="467C3CEC"/>
    <w:multiLevelType w:val="multilevel"/>
    <w:tmpl w:val="C4DA8E22"/>
    <w:lvl w:ilvl="0">
      <w:start w:val="7"/>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4E00091B"/>
    <w:multiLevelType w:val="multilevel"/>
    <w:tmpl w:val="1BCCC93E"/>
    <w:lvl w:ilvl="0">
      <w:start w:val="9"/>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58173837"/>
    <w:multiLevelType w:val="hybridMultilevel"/>
    <w:tmpl w:val="EA1AA196"/>
    <w:lvl w:ilvl="0" w:tplc="D930A784">
      <w:start w:val="1"/>
      <w:numFmt w:val="decimal"/>
      <w:lvlText w:val="%1)"/>
      <w:lvlJc w:val="left"/>
      <w:pPr>
        <w:tabs>
          <w:tab w:val="num" w:pos="420"/>
        </w:tabs>
        <w:ind w:left="42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14">
    <w:nsid w:val="699D6A5D"/>
    <w:multiLevelType w:val="multilevel"/>
    <w:tmpl w:val="83D06C9C"/>
    <w:lvl w:ilvl="0">
      <w:start w:val="10"/>
      <w:numFmt w:val="decimal"/>
      <w:lvlText w:val="%1."/>
      <w:lvlJc w:val="left"/>
      <w:pPr>
        <w:tabs>
          <w:tab w:val="num" w:pos="735"/>
        </w:tabs>
        <w:ind w:left="735" w:hanging="735"/>
      </w:pPr>
      <w:rPr>
        <w:rFonts w:hint="default"/>
        <w:b/>
      </w:rPr>
    </w:lvl>
    <w:lvl w:ilvl="1">
      <w:start w:val="1"/>
      <w:numFmt w:val="decimal"/>
      <w:lvlText w:val="%1.%2."/>
      <w:lvlJc w:val="left"/>
      <w:pPr>
        <w:tabs>
          <w:tab w:val="num" w:pos="735"/>
        </w:tabs>
        <w:ind w:left="735" w:hanging="735"/>
      </w:pPr>
      <w:rPr>
        <w:rFonts w:hint="default"/>
        <w:b/>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880"/>
        </w:tabs>
        <w:ind w:left="2880" w:hanging="2880"/>
      </w:pPr>
      <w:rPr>
        <w:rFonts w:hint="default"/>
        <w:b/>
      </w:rPr>
    </w:lvl>
  </w:abstractNum>
  <w:abstractNum w:abstractNumId="15">
    <w:nsid w:val="6AAB7875"/>
    <w:multiLevelType w:val="multilevel"/>
    <w:tmpl w:val="D64014CC"/>
    <w:lvl w:ilvl="0">
      <w:start w:val="10"/>
      <w:numFmt w:val="decimal"/>
      <w:lvlText w:val="%1."/>
      <w:lvlJc w:val="left"/>
      <w:pPr>
        <w:tabs>
          <w:tab w:val="num" w:pos="855"/>
        </w:tabs>
        <w:ind w:left="855" w:hanging="855"/>
      </w:pPr>
      <w:rPr>
        <w:rFonts w:hint="default"/>
        <w:b/>
      </w:rPr>
    </w:lvl>
    <w:lvl w:ilvl="1">
      <w:start w:val="3"/>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855"/>
        </w:tabs>
        <w:ind w:left="855" w:hanging="85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71A17671"/>
    <w:multiLevelType w:val="hybridMultilevel"/>
    <w:tmpl w:val="E4B8FE96"/>
    <w:lvl w:ilvl="0" w:tplc="4544AF2E">
      <w:start w:val="3"/>
      <w:numFmt w:val="bullet"/>
      <w:lvlText w:val="-"/>
      <w:lvlJc w:val="left"/>
      <w:pPr>
        <w:ind w:left="420" w:hanging="360"/>
      </w:pPr>
      <w:rPr>
        <w:rFonts w:ascii="Arial Narrow" w:eastAsia="Times New Roman" w:hAnsi="Arial Narrow"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7">
    <w:nsid w:val="7A9C0F97"/>
    <w:multiLevelType w:val="multilevel"/>
    <w:tmpl w:val="A08A47AC"/>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2160"/>
        </w:tabs>
        <w:ind w:left="2160" w:hanging="2160"/>
      </w:pPr>
      <w:rPr>
        <w:rFonts w:hint="default"/>
        <w:b/>
      </w:rPr>
    </w:lvl>
    <w:lvl w:ilvl="7">
      <w:start w:val="1"/>
      <w:numFmt w:val="decimal"/>
      <w:lvlText w:val="%1.%2.%3.%4.%5.%6.%7.%8."/>
      <w:lvlJc w:val="left"/>
      <w:pPr>
        <w:tabs>
          <w:tab w:val="num" w:pos="2520"/>
        </w:tabs>
        <w:ind w:left="2520" w:hanging="2520"/>
      </w:pPr>
      <w:rPr>
        <w:rFonts w:hint="default"/>
        <w:b/>
      </w:rPr>
    </w:lvl>
    <w:lvl w:ilvl="8">
      <w:start w:val="1"/>
      <w:numFmt w:val="decimal"/>
      <w:lvlText w:val="%1.%2.%3.%4.%5.%6.%7.%8.%9."/>
      <w:lvlJc w:val="left"/>
      <w:pPr>
        <w:tabs>
          <w:tab w:val="num" w:pos="2880"/>
        </w:tabs>
        <w:ind w:left="2880" w:hanging="2880"/>
      </w:pPr>
      <w:rPr>
        <w:rFonts w:hint="default"/>
        <w:b/>
      </w:rPr>
    </w:lvl>
  </w:abstractNum>
  <w:num w:numId="1">
    <w:abstractNumId w:val="1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5"/>
  </w:num>
  <w:num w:numId="6">
    <w:abstractNumId w:val="12"/>
  </w:num>
  <w:num w:numId="7">
    <w:abstractNumId w:val="15"/>
  </w:num>
  <w:num w:numId="8">
    <w:abstractNumId w:val="11"/>
  </w:num>
  <w:num w:numId="9">
    <w:abstractNumId w:val="17"/>
  </w:num>
  <w:num w:numId="10">
    <w:abstractNumId w:val="14"/>
  </w:num>
  <w:num w:numId="11">
    <w:abstractNumId w:val="3"/>
  </w:num>
  <w:num w:numId="12">
    <w:abstractNumId w:val="9"/>
  </w:num>
  <w:num w:numId="13">
    <w:abstractNumId w:val="10"/>
  </w:num>
  <w:num w:numId="14">
    <w:abstractNumId w:val="6"/>
  </w:num>
  <w:num w:numId="15">
    <w:abstractNumId w:val="8"/>
  </w:num>
  <w:num w:numId="16">
    <w:abstractNumId w:val="7"/>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EB6"/>
    <w:rsid w:val="0001211B"/>
    <w:rsid w:val="00045B17"/>
    <w:rsid w:val="00091F7F"/>
    <w:rsid w:val="000A7214"/>
    <w:rsid w:val="000C4E4B"/>
    <w:rsid w:val="000F62F2"/>
    <w:rsid w:val="0028570B"/>
    <w:rsid w:val="00294F00"/>
    <w:rsid w:val="003308F6"/>
    <w:rsid w:val="00361F52"/>
    <w:rsid w:val="003E3398"/>
    <w:rsid w:val="00417134"/>
    <w:rsid w:val="00433725"/>
    <w:rsid w:val="00462DB4"/>
    <w:rsid w:val="00475F9F"/>
    <w:rsid w:val="00546323"/>
    <w:rsid w:val="00582628"/>
    <w:rsid w:val="005B61E1"/>
    <w:rsid w:val="005D108C"/>
    <w:rsid w:val="005F1170"/>
    <w:rsid w:val="00644C1A"/>
    <w:rsid w:val="00663689"/>
    <w:rsid w:val="00665D05"/>
    <w:rsid w:val="00672280"/>
    <w:rsid w:val="006830A3"/>
    <w:rsid w:val="0069345C"/>
    <w:rsid w:val="006D04C6"/>
    <w:rsid w:val="006E6326"/>
    <w:rsid w:val="00737B9E"/>
    <w:rsid w:val="00743289"/>
    <w:rsid w:val="0075776E"/>
    <w:rsid w:val="00775075"/>
    <w:rsid w:val="007C697E"/>
    <w:rsid w:val="007F0584"/>
    <w:rsid w:val="007F5276"/>
    <w:rsid w:val="00846895"/>
    <w:rsid w:val="00875264"/>
    <w:rsid w:val="008B183F"/>
    <w:rsid w:val="008B5695"/>
    <w:rsid w:val="0091510A"/>
    <w:rsid w:val="009D5A97"/>
    <w:rsid w:val="009F7F8F"/>
    <w:rsid w:val="00AC4471"/>
    <w:rsid w:val="00AE28FE"/>
    <w:rsid w:val="00B21B38"/>
    <w:rsid w:val="00B5439E"/>
    <w:rsid w:val="00B559DC"/>
    <w:rsid w:val="00BB1ECB"/>
    <w:rsid w:val="00BC5AC0"/>
    <w:rsid w:val="00BD1109"/>
    <w:rsid w:val="00BD3CD3"/>
    <w:rsid w:val="00BE6EA4"/>
    <w:rsid w:val="00BF53AD"/>
    <w:rsid w:val="00C238A2"/>
    <w:rsid w:val="00C256DB"/>
    <w:rsid w:val="00C52FB4"/>
    <w:rsid w:val="00C70C06"/>
    <w:rsid w:val="00CD5519"/>
    <w:rsid w:val="00CE579E"/>
    <w:rsid w:val="00D316A0"/>
    <w:rsid w:val="00D4028A"/>
    <w:rsid w:val="00D928E2"/>
    <w:rsid w:val="00D96EB6"/>
    <w:rsid w:val="00DB582B"/>
    <w:rsid w:val="00DC2565"/>
    <w:rsid w:val="00DF1241"/>
    <w:rsid w:val="00E41B48"/>
    <w:rsid w:val="00ED294C"/>
    <w:rsid w:val="00ED4E1A"/>
    <w:rsid w:val="00ED5EAE"/>
    <w:rsid w:val="00F241C7"/>
    <w:rsid w:val="00F26B0E"/>
    <w:rsid w:val="00F52702"/>
    <w:rsid w:val="00F52DDE"/>
    <w:rsid w:val="00F64B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4">
    <w:name w:val="heading 4"/>
    <w:basedOn w:val="Normal"/>
    <w:next w:val="Normal"/>
    <w:qFormat/>
    <w:rsid w:val="006E6326"/>
    <w:pPr>
      <w:keepNext/>
      <w:spacing w:before="240" w:after="60"/>
      <w:jc w:val="both"/>
      <w:outlineLvl w:val="3"/>
    </w:pPr>
    <w:rPr>
      <w:b/>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F241C7"/>
    <w:pPr>
      <w:tabs>
        <w:tab w:val="center" w:pos="4536"/>
        <w:tab w:val="right" w:pos="9072"/>
      </w:tabs>
    </w:pPr>
  </w:style>
  <w:style w:type="paragraph" w:styleId="Podnoje">
    <w:name w:val="footer"/>
    <w:basedOn w:val="Normal"/>
    <w:rsid w:val="00F241C7"/>
    <w:pPr>
      <w:tabs>
        <w:tab w:val="center" w:pos="4536"/>
        <w:tab w:val="right" w:pos="9072"/>
      </w:tabs>
    </w:pPr>
  </w:style>
  <w:style w:type="character" w:styleId="Brojstranice">
    <w:name w:val="page number"/>
    <w:basedOn w:val="Zadanifontodlomka"/>
    <w:rsid w:val="00462DB4"/>
  </w:style>
  <w:style w:type="paragraph" w:styleId="Tijeloteksta2">
    <w:name w:val="Body Text 2"/>
    <w:basedOn w:val="Normal"/>
    <w:rsid w:val="006E6326"/>
    <w:pPr>
      <w:jc w:val="center"/>
    </w:pPr>
    <w:rPr>
      <w:b/>
      <w:szCs w:val="20"/>
    </w:rPr>
  </w:style>
  <w:style w:type="paragraph" w:styleId="Tekstbalonia">
    <w:name w:val="Balloon Text"/>
    <w:basedOn w:val="Normal"/>
    <w:link w:val="TekstbaloniaChar"/>
    <w:rsid w:val="007F5276"/>
    <w:rPr>
      <w:rFonts w:ascii="Segoe UI" w:hAnsi="Segoe UI" w:cs="Segoe UI"/>
      <w:sz w:val="18"/>
      <w:szCs w:val="18"/>
    </w:rPr>
  </w:style>
  <w:style w:type="character" w:customStyle="1" w:styleId="TekstbaloniaChar">
    <w:name w:val="Tekst balončića Char"/>
    <w:link w:val="Tekstbalonia"/>
    <w:rsid w:val="007F527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4">
    <w:name w:val="heading 4"/>
    <w:basedOn w:val="Normal"/>
    <w:next w:val="Normal"/>
    <w:qFormat/>
    <w:rsid w:val="006E6326"/>
    <w:pPr>
      <w:keepNext/>
      <w:spacing w:before="240" w:after="60"/>
      <w:jc w:val="both"/>
      <w:outlineLvl w:val="3"/>
    </w:pPr>
    <w:rPr>
      <w:b/>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F241C7"/>
    <w:pPr>
      <w:tabs>
        <w:tab w:val="center" w:pos="4536"/>
        <w:tab w:val="right" w:pos="9072"/>
      </w:tabs>
    </w:pPr>
  </w:style>
  <w:style w:type="paragraph" w:styleId="Podnoje">
    <w:name w:val="footer"/>
    <w:basedOn w:val="Normal"/>
    <w:rsid w:val="00F241C7"/>
    <w:pPr>
      <w:tabs>
        <w:tab w:val="center" w:pos="4536"/>
        <w:tab w:val="right" w:pos="9072"/>
      </w:tabs>
    </w:pPr>
  </w:style>
  <w:style w:type="character" w:styleId="Brojstranice">
    <w:name w:val="page number"/>
    <w:basedOn w:val="Zadanifontodlomka"/>
    <w:rsid w:val="00462DB4"/>
  </w:style>
  <w:style w:type="paragraph" w:styleId="Tijeloteksta2">
    <w:name w:val="Body Text 2"/>
    <w:basedOn w:val="Normal"/>
    <w:rsid w:val="006E6326"/>
    <w:pPr>
      <w:jc w:val="center"/>
    </w:pPr>
    <w:rPr>
      <w:b/>
      <w:szCs w:val="20"/>
    </w:rPr>
  </w:style>
  <w:style w:type="paragraph" w:styleId="Tekstbalonia">
    <w:name w:val="Balloon Text"/>
    <w:basedOn w:val="Normal"/>
    <w:link w:val="TekstbaloniaChar"/>
    <w:rsid w:val="007F5276"/>
    <w:rPr>
      <w:rFonts w:ascii="Segoe UI" w:hAnsi="Segoe UI" w:cs="Segoe UI"/>
      <w:sz w:val="18"/>
      <w:szCs w:val="18"/>
    </w:rPr>
  </w:style>
  <w:style w:type="character" w:customStyle="1" w:styleId="TekstbaloniaChar">
    <w:name w:val="Tekst balončića Char"/>
    <w:link w:val="Tekstbalonia"/>
    <w:rsid w:val="007F52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C9086-B900-42EC-BBE6-A1B80EF3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6360</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U Varaždinu, 29</vt:lpstr>
    </vt:vector>
  </TitlesOfParts>
  <Company>-IVC-</Company>
  <LinksUpToDate>false</LinksUpToDate>
  <CharactersWithSpaces>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Varaždinu, 29</dc:title>
  <dc:creator>Ured</dc:creator>
  <cp:lastModifiedBy>Darinka Martinčević</cp:lastModifiedBy>
  <cp:revision>2</cp:revision>
  <cp:lastPrinted>2016-05-02T16:25:00Z</cp:lastPrinted>
  <dcterms:created xsi:type="dcterms:W3CDTF">2016-06-03T11:44:00Z</dcterms:created>
  <dcterms:modified xsi:type="dcterms:W3CDTF">2016-06-03T11:44:00Z</dcterms:modified>
</cp:coreProperties>
</file>